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C1" w:rsidRPr="0046713F" w:rsidRDefault="005F75C1" w:rsidP="005F75C1">
      <w:pPr>
        <w:jc w:val="center"/>
        <w:rPr>
          <w:rFonts w:ascii="HG丸ｺﾞｼｯｸM-PRO" w:eastAsia="HG丸ｺﾞｼｯｸM-PRO" w:hint="eastAsia"/>
          <w:b/>
          <w:sz w:val="40"/>
          <w:szCs w:val="40"/>
        </w:rPr>
      </w:pPr>
      <w:r w:rsidRPr="0046713F">
        <w:rPr>
          <w:rFonts w:ascii="HG丸ｺﾞｼｯｸM-PRO" w:eastAsia="HG丸ｺﾞｼｯｸM-PRO" w:hint="eastAsia"/>
          <w:b/>
          <w:sz w:val="40"/>
          <w:szCs w:val="40"/>
        </w:rPr>
        <w:t xml:space="preserve">さかい障がい児放課後連絡会　</w:t>
      </w:r>
    </w:p>
    <w:p w:rsidR="005F75C1" w:rsidRPr="0046713F" w:rsidRDefault="005F75C1" w:rsidP="005F75C1">
      <w:pPr>
        <w:jc w:val="center"/>
        <w:rPr>
          <w:rFonts w:ascii="HG丸ｺﾞｼｯｸM-PRO" w:eastAsia="HG丸ｺﾞｼｯｸM-PRO" w:hint="eastAsia"/>
          <w:b/>
          <w:sz w:val="40"/>
          <w:szCs w:val="40"/>
        </w:rPr>
      </w:pPr>
      <w:r w:rsidRPr="0046713F">
        <w:rPr>
          <w:rFonts w:ascii="HG丸ｺﾞｼｯｸM-PRO" w:eastAsia="HG丸ｺﾞｼｯｸM-PRO" w:hint="eastAsia"/>
          <w:b/>
          <w:sz w:val="40"/>
          <w:szCs w:val="40"/>
        </w:rPr>
        <w:t>第１回　総会次第</w:t>
      </w: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jc w:val="right"/>
        <w:rPr>
          <w:rFonts w:ascii="HG丸ｺﾞｼｯｸM-PRO" w:eastAsia="HG丸ｺﾞｼｯｸM-PRO" w:hint="eastAsia"/>
          <w:sz w:val="26"/>
          <w:szCs w:val="26"/>
        </w:rPr>
      </w:pPr>
      <w:r w:rsidRPr="0046713F">
        <w:rPr>
          <w:rFonts w:ascii="HG丸ｺﾞｼｯｸM-PRO" w:eastAsia="HG丸ｺﾞｼｯｸM-PRO" w:hint="eastAsia"/>
          <w:sz w:val="26"/>
          <w:szCs w:val="26"/>
        </w:rPr>
        <w:t>平成２４年６月２５日（月）</w:t>
      </w:r>
    </w:p>
    <w:p w:rsidR="005F75C1" w:rsidRPr="0046713F" w:rsidRDefault="005F75C1" w:rsidP="005F75C1">
      <w:pPr>
        <w:jc w:val="right"/>
        <w:rPr>
          <w:rFonts w:ascii="HG丸ｺﾞｼｯｸM-PRO" w:eastAsia="HG丸ｺﾞｼｯｸM-PRO" w:hint="eastAsia"/>
          <w:sz w:val="26"/>
          <w:szCs w:val="26"/>
        </w:rPr>
      </w:pPr>
      <w:r w:rsidRPr="0046713F">
        <w:rPr>
          <w:rFonts w:ascii="HG丸ｺﾞｼｯｸM-PRO" w:eastAsia="HG丸ｺﾞｼｯｸM-PRO" w:hint="eastAsia"/>
          <w:sz w:val="26"/>
          <w:szCs w:val="26"/>
        </w:rPr>
        <w:t>堺市健康福祉プラザ大研修室にて</w:t>
      </w: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numPr>
          <w:ilvl w:val="0"/>
          <w:numId w:val="6"/>
        </w:numPr>
        <w:rPr>
          <w:rFonts w:ascii="HG丸ｺﾞｼｯｸM-PRO" w:eastAsia="HG丸ｺﾞｼｯｸM-PRO" w:hint="eastAsia"/>
          <w:sz w:val="26"/>
          <w:szCs w:val="26"/>
        </w:rPr>
      </w:pPr>
      <w:r w:rsidRPr="0046713F">
        <w:rPr>
          <w:rFonts w:ascii="HG丸ｺﾞｼｯｸM-PRO" w:eastAsia="HG丸ｺﾞｼｯｸM-PRO" w:hint="eastAsia"/>
          <w:sz w:val="26"/>
          <w:szCs w:val="26"/>
        </w:rPr>
        <w:t>開会のことば</w:t>
      </w: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numPr>
          <w:ilvl w:val="0"/>
          <w:numId w:val="6"/>
        </w:numPr>
        <w:rPr>
          <w:rFonts w:ascii="HG丸ｺﾞｼｯｸM-PRO" w:eastAsia="HG丸ｺﾞｼｯｸM-PRO" w:hint="eastAsia"/>
          <w:sz w:val="26"/>
          <w:szCs w:val="26"/>
        </w:rPr>
      </w:pPr>
      <w:r w:rsidRPr="0046713F">
        <w:rPr>
          <w:rFonts w:ascii="HG丸ｺﾞｼｯｸM-PRO" w:eastAsia="HG丸ｺﾞｼｯｸM-PRO" w:hint="eastAsia"/>
          <w:sz w:val="26"/>
          <w:szCs w:val="26"/>
        </w:rPr>
        <w:t>会長あいさつ</w:t>
      </w: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numPr>
          <w:ilvl w:val="0"/>
          <w:numId w:val="6"/>
        </w:numPr>
        <w:rPr>
          <w:rFonts w:ascii="HG丸ｺﾞｼｯｸM-PRO" w:eastAsia="HG丸ｺﾞｼｯｸM-PRO" w:hint="eastAsia"/>
          <w:sz w:val="26"/>
          <w:szCs w:val="26"/>
        </w:rPr>
      </w:pPr>
      <w:r w:rsidRPr="0046713F">
        <w:rPr>
          <w:rFonts w:ascii="HG丸ｺﾞｼｯｸM-PRO" w:eastAsia="HG丸ｺﾞｼｯｸM-PRO" w:hint="eastAsia"/>
          <w:sz w:val="26"/>
          <w:szCs w:val="26"/>
        </w:rPr>
        <w:t>議事</w:t>
      </w: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numPr>
          <w:ilvl w:val="0"/>
          <w:numId w:val="7"/>
        </w:numPr>
        <w:rPr>
          <w:rFonts w:ascii="HG丸ｺﾞｼｯｸM-PRO" w:eastAsia="HG丸ｺﾞｼｯｸM-PRO" w:hint="eastAsia"/>
          <w:sz w:val="26"/>
          <w:szCs w:val="26"/>
        </w:rPr>
      </w:pPr>
      <w:r w:rsidRPr="0046713F">
        <w:rPr>
          <w:rFonts w:ascii="HG丸ｺﾞｼｯｸM-PRO" w:eastAsia="HG丸ｺﾞｼｯｸM-PRO" w:hint="eastAsia"/>
          <w:sz w:val="26"/>
          <w:szCs w:val="26"/>
        </w:rPr>
        <w:t>平成２４年度　役員選出</w:t>
      </w:r>
    </w:p>
    <w:p w:rsidR="005F75C1" w:rsidRPr="0046713F" w:rsidRDefault="005F75C1" w:rsidP="005F75C1">
      <w:pPr>
        <w:numPr>
          <w:ilvl w:val="0"/>
          <w:numId w:val="7"/>
        </w:numPr>
        <w:rPr>
          <w:rFonts w:ascii="HG丸ｺﾞｼｯｸM-PRO" w:eastAsia="HG丸ｺﾞｼｯｸM-PRO" w:hint="eastAsia"/>
          <w:sz w:val="26"/>
          <w:szCs w:val="26"/>
        </w:rPr>
      </w:pPr>
      <w:r w:rsidRPr="0046713F">
        <w:rPr>
          <w:rFonts w:ascii="HG丸ｺﾞｼｯｸM-PRO" w:eastAsia="HG丸ｺﾞｼｯｸM-PRO" w:hint="eastAsia"/>
          <w:sz w:val="26"/>
          <w:szCs w:val="26"/>
        </w:rPr>
        <w:t>平成２４年度　役員紹介</w:t>
      </w:r>
    </w:p>
    <w:p w:rsidR="005F75C1" w:rsidRPr="0046713F" w:rsidRDefault="005F75C1" w:rsidP="005F75C1">
      <w:pPr>
        <w:numPr>
          <w:ilvl w:val="0"/>
          <w:numId w:val="7"/>
        </w:numPr>
        <w:rPr>
          <w:rFonts w:ascii="HG丸ｺﾞｼｯｸM-PRO" w:eastAsia="HG丸ｺﾞｼｯｸM-PRO" w:hint="eastAsia"/>
          <w:sz w:val="26"/>
          <w:szCs w:val="26"/>
        </w:rPr>
      </w:pPr>
      <w:r w:rsidRPr="0046713F">
        <w:rPr>
          <w:rFonts w:ascii="HG丸ｺﾞｼｯｸM-PRO" w:eastAsia="HG丸ｺﾞｼｯｸM-PRO" w:hint="eastAsia"/>
          <w:sz w:val="26"/>
          <w:szCs w:val="26"/>
        </w:rPr>
        <w:t>平成２４年度　委員会紹介</w:t>
      </w:r>
    </w:p>
    <w:p w:rsidR="005F75C1" w:rsidRPr="0046713F" w:rsidRDefault="005F75C1" w:rsidP="005F75C1">
      <w:pPr>
        <w:numPr>
          <w:ilvl w:val="0"/>
          <w:numId w:val="7"/>
        </w:numPr>
        <w:rPr>
          <w:rFonts w:ascii="HG丸ｺﾞｼｯｸM-PRO" w:eastAsia="HG丸ｺﾞｼｯｸM-PRO" w:hint="eastAsia"/>
          <w:sz w:val="26"/>
          <w:szCs w:val="26"/>
        </w:rPr>
      </w:pPr>
      <w:r w:rsidRPr="0046713F">
        <w:rPr>
          <w:rFonts w:ascii="HG丸ｺﾞｼｯｸM-PRO" w:eastAsia="HG丸ｺﾞｼｯｸM-PRO" w:hint="eastAsia"/>
          <w:sz w:val="26"/>
          <w:szCs w:val="26"/>
        </w:rPr>
        <w:t>平成２４年度　事業計画</w:t>
      </w:r>
    </w:p>
    <w:p w:rsidR="005F75C1" w:rsidRPr="0046713F" w:rsidRDefault="005F75C1" w:rsidP="005F75C1">
      <w:pPr>
        <w:numPr>
          <w:ilvl w:val="0"/>
          <w:numId w:val="7"/>
        </w:numPr>
        <w:rPr>
          <w:rFonts w:ascii="HG丸ｺﾞｼｯｸM-PRO" w:eastAsia="HG丸ｺﾞｼｯｸM-PRO" w:hint="eastAsia"/>
          <w:sz w:val="26"/>
          <w:szCs w:val="26"/>
        </w:rPr>
      </w:pPr>
      <w:r w:rsidRPr="0046713F">
        <w:rPr>
          <w:rFonts w:ascii="HG丸ｺﾞｼｯｸM-PRO" w:eastAsia="HG丸ｺﾞｼｯｸM-PRO" w:hint="eastAsia"/>
          <w:sz w:val="26"/>
          <w:szCs w:val="26"/>
        </w:rPr>
        <w:t>平成２４年度　会計予算案審議</w:t>
      </w: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rPr>
          <w:rFonts w:ascii="HG丸ｺﾞｼｯｸM-PRO" w:eastAsia="HG丸ｺﾞｼｯｸM-PRO" w:hint="eastAsia"/>
          <w:sz w:val="26"/>
          <w:szCs w:val="26"/>
        </w:rPr>
      </w:pPr>
    </w:p>
    <w:p w:rsidR="005F75C1" w:rsidRPr="0046713F" w:rsidRDefault="005F75C1" w:rsidP="005F75C1">
      <w:pPr>
        <w:rPr>
          <w:rFonts w:ascii="HG丸ｺﾞｼｯｸM-PRO" w:eastAsia="HG丸ｺﾞｼｯｸM-PRO" w:hint="eastAsia"/>
          <w:sz w:val="26"/>
          <w:szCs w:val="26"/>
        </w:rPr>
      </w:pPr>
      <w:r w:rsidRPr="0046713F">
        <w:rPr>
          <w:rFonts w:ascii="HG丸ｺﾞｼｯｸM-PRO" w:eastAsia="HG丸ｺﾞｼｯｸM-PRO" w:hint="eastAsia"/>
          <w:sz w:val="26"/>
          <w:szCs w:val="26"/>
        </w:rPr>
        <w:t>４．閉会のことば</w:t>
      </w:r>
    </w:p>
    <w:p w:rsidR="005F75C1" w:rsidRPr="0046713F" w:rsidRDefault="005F75C1">
      <w:pPr>
        <w:rPr>
          <w:rFonts w:ascii="HG丸ｺﾞｼｯｸM-PRO" w:eastAsia="HG丸ｺﾞｼｯｸM-PRO" w:hAnsi="HG丸ｺﾞｼｯｸM-PRO" w:hint="eastAsia"/>
          <w:b/>
          <w:sz w:val="24"/>
          <w:szCs w:val="24"/>
        </w:rPr>
      </w:pPr>
    </w:p>
    <w:p w:rsidR="005F75C1" w:rsidRPr="0046713F" w:rsidRDefault="005F75C1">
      <w:pPr>
        <w:rPr>
          <w:rFonts w:ascii="HG丸ｺﾞｼｯｸM-PRO" w:eastAsia="HG丸ｺﾞｼｯｸM-PRO" w:hAnsi="HG丸ｺﾞｼｯｸM-PRO" w:hint="eastAsia"/>
          <w:b/>
          <w:sz w:val="24"/>
          <w:szCs w:val="24"/>
        </w:rPr>
      </w:pPr>
    </w:p>
    <w:p w:rsidR="005F75C1" w:rsidRPr="0046713F" w:rsidRDefault="005F75C1">
      <w:pPr>
        <w:rPr>
          <w:rFonts w:ascii="HG丸ｺﾞｼｯｸM-PRO" w:eastAsia="HG丸ｺﾞｼｯｸM-PRO" w:hAnsi="HG丸ｺﾞｼｯｸM-PRO" w:hint="eastAsia"/>
          <w:b/>
          <w:sz w:val="24"/>
          <w:szCs w:val="24"/>
        </w:rPr>
      </w:pPr>
    </w:p>
    <w:p w:rsidR="005F75C1" w:rsidRPr="0046713F" w:rsidRDefault="005F75C1">
      <w:pPr>
        <w:rPr>
          <w:rFonts w:ascii="HG丸ｺﾞｼｯｸM-PRO" w:eastAsia="HG丸ｺﾞｼｯｸM-PRO" w:hAnsi="HG丸ｺﾞｼｯｸM-PRO" w:hint="eastAsia"/>
          <w:b/>
          <w:sz w:val="24"/>
          <w:szCs w:val="24"/>
        </w:rPr>
      </w:pPr>
    </w:p>
    <w:p w:rsidR="005F75C1" w:rsidRPr="0046713F" w:rsidRDefault="005F75C1">
      <w:pPr>
        <w:rPr>
          <w:rFonts w:ascii="HG丸ｺﾞｼｯｸM-PRO" w:eastAsia="HG丸ｺﾞｼｯｸM-PRO" w:hAnsi="HG丸ｺﾞｼｯｸM-PRO" w:hint="eastAsia"/>
          <w:b/>
          <w:sz w:val="24"/>
          <w:szCs w:val="24"/>
        </w:rPr>
      </w:pPr>
    </w:p>
    <w:p w:rsidR="005F75C1" w:rsidRPr="0046713F" w:rsidRDefault="005F75C1">
      <w:pPr>
        <w:rPr>
          <w:rFonts w:ascii="HG丸ｺﾞｼｯｸM-PRO" w:eastAsia="HG丸ｺﾞｼｯｸM-PRO" w:hAnsi="HG丸ｺﾞｼｯｸM-PRO" w:hint="eastAsia"/>
          <w:b/>
          <w:sz w:val="24"/>
          <w:szCs w:val="24"/>
        </w:rPr>
      </w:pPr>
    </w:p>
    <w:p w:rsidR="005F75C1" w:rsidRPr="0046713F" w:rsidRDefault="005F75C1">
      <w:pPr>
        <w:rPr>
          <w:rFonts w:ascii="HG丸ｺﾞｼｯｸM-PRO" w:eastAsia="HG丸ｺﾞｼｯｸM-PRO" w:hAnsi="HG丸ｺﾞｼｯｸM-PRO" w:hint="eastAsia"/>
          <w:b/>
          <w:sz w:val="24"/>
          <w:szCs w:val="24"/>
        </w:rPr>
      </w:pPr>
    </w:p>
    <w:p w:rsidR="00994EF6" w:rsidRDefault="00994EF6">
      <w:pPr>
        <w:rPr>
          <w:rFonts w:ascii="HG丸ｺﾞｼｯｸM-PRO" w:eastAsia="HG丸ｺﾞｼｯｸM-PRO" w:hAnsi="HG丸ｺﾞｼｯｸM-PRO"/>
          <w:b/>
          <w:sz w:val="24"/>
          <w:szCs w:val="24"/>
        </w:rPr>
      </w:pPr>
      <w:r w:rsidRPr="00DC7CEA">
        <w:rPr>
          <w:rFonts w:ascii="HG丸ｺﾞｼｯｸM-PRO" w:eastAsia="HG丸ｺﾞｼｯｸM-PRO" w:hAnsi="HG丸ｺﾞｼｯｸM-PRO" w:hint="eastAsia"/>
          <w:b/>
          <w:sz w:val="24"/>
          <w:szCs w:val="24"/>
        </w:rPr>
        <w:lastRenderedPageBreak/>
        <w:t>はじめに</w:t>
      </w:r>
    </w:p>
    <w:p w:rsidR="003C36D8" w:rsidRPr="00DC7CEA" w:rsidRDefault="003C36D8">
      <w:pPr>
        <w:rPr>
          <w:rFonts w:ascii="HG丸ｺﾞｼｯｸM-PRO" w:eastAsia="HG丸ｺﾞｼｯｸM-PRO" w:hAnsi="HG丸ｺﾞｼｯｸM-PRO"/>
          <w:b/>
          <w:sz w:val="24"/>
          <w:szCs w:val="24"/>
        </w:rPr>
      </w:pPr>
    </w:p>
    <w:p w:rsidR="0059041F" w:rsidRPr="0059041F" w:rsidRDefault="0059041F" w:rsidP="0059041F">
      <w:pPr>
        <w:ind w:firstLineChars="100" w:firstLine="210"/>
        <w:rPr>
          <w:rFonts w:ascii="HG丸ｺﾞｼｯｸM-PRO" w:eastAsia="HG丸ｺﾞｼｯｸM-PRO" w:hAnsi="HG丸ｺﾞｼｯｸM-PRO"/>
        </w:rPr>
      </w:pPr>
      <w:r w:rsidRPr="0059041F">
        <w:rPr>
          <w:rFonts w:ascii="HG丸ｺﾞｼｯｸM-PRO" w:eastAsia="HG丸ｺﾞｼｯｸM-PRO" w:hAnsi="HG丸ｺﾞｼｯｸM-PRO" w:hint="eastAsia"/>
        </w:rPr>
        <w:t>平成２０年堺市障害児放課後支援事業が堺市として施策され、また、障害者自立支援法として児童デイサービス、そして平成２４年４月より児童福祉法として放課後等デイサービスと目まぐるしく法律や名称が変わる中で障がい児にとって放課後や休日を過ごす場所が増えてきたことは喜ばしいことだと思います。今日、堺市内の障がい児に関わる事業所が連絡会を立ち上げることができ本当にすばらしいことです。</w:t>
      </w:r>
    </w:p>
    <w:p w:rsidR="00994EF6" w:rsidRDefault="0059041F" w:rsidP="0059041F">
      <w:pPr>
        <w:rPr>
          <w:rFonts w:ascii="HG丸ｺﾞｼｯｸM-PRO" w:eastAsia="HG丸ｺﾞｼｯｸM-PRO" w:hAnsi="HG丸ｺﾞｼｯｸM-PRO"/>
        </w:rPr>
      </w:pPr>
      <w:r w:rsidRPr="0059041F">
        <w:rPr>
          <w:rFonts w:ascii="HG丸ｺﾞｼｯｸM-PRO" w:eastAsia="HG丸ｺﾞｼｯｸM-PRO" w:hAnsi="HG丸ｺﾞｼｯｸM-PRO" w:hint="eastAsia"/>
        </w:rPr>
        <w:t xml:space="preserve">　これから、さかい障がい児放課後連絡会は互いに連絡・協力・協働し、堺市の障がい児のより豊かな生活の場を提供できるよう皆で考えていきましょう。</w:t>
      </w:r>
    </w:p>
    <w:p w:rsidR="00DC7CEA" w:rsidRPr="00994EF6" w:rsidRDefault="00DC7CEA">
      <w:pPr>
        <w:rPr>
          <w:rFonts w:ascii="HG丸ｺﾞｼｯｸM-PRO" w:eastAsia="HG丸ｺﾞｼｯｸM-PRO" w:hAnsi="HG丸ｺﾞｼｯｸM-PRO"/>
        </w:rPr>
      </w:pPr>
    </w:p>
    <w:p w:rsidR="00994EF6" w:rsidRPr="00DC7CEA" w:rsidRDefault="00994EF6" w:rsidP="00DC7CEA">
      <w:pPr>
        <w:pStyle w:val="a3"/>
        <w:numPr>
          <w:ilvl w:val="0"/>
          <w:numId w:val="4"/>
        </w:numPr>
        <w:ind w:leftChars="0"/>
        <w:rPr>
          <w:rFonts w:ascii="HG丸ｺﾞｼｯｸM-PRO" w:eastAsia="HG丸ｺﾞｼｯｸM-PRO" w:hAnsi="HG丸ｺﾞｼｯｸM-PRO"/>
          <w:b/>
          <w:sz w:val="24"/>
          <w:szCs w:val="24"/>
        </w:rPr>
      </w:pPr>
      <w:r w:rsidRPr="00DC7CEA">
        <w:rPr>
          <w:rFonts w:ascii="HG丸ｺﾞｼｯｸM-PRO" w:eastAsia="HG丸ｺﾞｼｯｸM-PRO" w:hAnsi="HG丸ｺﾞｼｯｸM-PRO" w:hint="eastAsia"/>
          <w:b/>
          <w:sz w:val="24"/>
          <w:szCs w:val="24"/>
        </w:rPr>
        <w:t>２０１２年度役員提案</w:t>
      </w:r>
    </w:p>
    <w:p w:rsidR="00DC7CEA" w:rsidRPr="00DC7CEA" w:rsidRDefault="00DC7CEA" w:rsidP="00DC7CEA">
      <w:pPr>
        <w:rPr>
          <w:rFonts w:ascii="HG丸ｺﾞｼｯｸM-PRO" w:eastAsia="HG丸ｺﾞｼｯｸM-PRO" w:hAnsi="HG丸ｺﾞｼｯｸM-PRO"/>
          <w:b/>
        </w:rPr>
      </w:pPr>
    </w:p>
    <w:p w:rsidR="00DC7CEA" w:rsidRDefault="00DC7CEA" w:rsidP="00994EF6">
      <w:pPr>
        <w:rPr>
          <w:rFonts w:ascii="HG丸ｺﾞｼｯｸM-PRO" w:eastAsia="HG丸ｺﾞｼｯｸM-PRO" w:hAnsi="HG丸ｺﾞｼｯｸM-PRO"/>
        </w:rPr>
      </w:pPr>
    </w:p>
    <w:p w:rsidR="00A0025A" w:rsidRDefault="00A0025A" w:rsidP="00994EF6">
      <w:pPr>
        <w:rPr>
          <w:rFonts w:ascii="HG丸ｺﾞｼｯｸM-PRO" w:eastAsia="HG丸ｺﾞｼｯｸM-PRO" w:hAnsi="HG丸ｺﾞｼｯｸM-PRO"/>
        </w:rPr>
      </w:pPr>
    </w:p>
    <w:p w:rsidR="00A0025A" w:rsidRDefault="00A0025A" w:rsidP="00994EF6">
      <w:pPr>
        <w:rPr>
          <w:rFonts w:ascii="HG丸ｺﾞｼｯｸM-PRO" w:eastAsia="HG丸ｺﾞｼｯｸM-PRO" w:hAnsi="HG丸ｺﾞｼｯｸM-PRO"/>
        </w:rPr>
      </w:pPr>
    </w:p>
    <w:p w:rsidR="00994EF6" w:rsidRPr="00A0025A" w:rsidRDefault="00994EF6" w:rsidP="00A0025A">
      <w:pPr>
        <w:pStyle w:val="a3"/>
        <w:numPr>
          <w:ilvl w:val="0"/>
          <w:numId w:val="4"/>
        </w:numPr>
        <w:ind w:leftChars="0"/>
        <w:rPr>
          <w:rFonts w:ascii="HG丸ｺﾞｼｯｸM-PRO" w:eastAsia="HG丸ｺﾞｼｯｸM-PRO" w:hAnsi="HG丸ｺﾞｼｯｸM-PRO"/>
          <w:b/>
          <w:sz w:val="24"/>
          <w:szCs w:val="24"/>
        </w:rPr>
      </w:pPr>
      <w:r w:rsidRPr="00A0025A">
        <w:rPr>
          <w:rFonts w:ascii="HG丸ｺﾞｼｯｸM-PRO" w:eastAsia="HG丸ｺﾞｼｯｸM-PRO" w:hAnsi="HG丸ｺﾞｼｯｸM-PRO" w:hint="eastAsia"/>
          <w:b/>
          <w:sz w:val="24"/>
          <w:szCs w:val="24"/>
        </w:rPr>
        <w:t>２０１２年度活動方針案</w:t>
      </w:r>
    </w:p>
    <w:p w:rsidR="00A0025A" w:rsidRPr="00A0025A" w:rsidRDefault="00A0025A" w:rsidP="00A0025A">
      <w:pPr>
        <w:rPr>
          <w:rFonts w:ascii="HG丸ｺﾞｼｯｸM-PRO" w:eastAsia="HG丸ｺﾞｼｯｸM-PRO" w:hAnsi="HG丸ｺﾞｼｯｸM-PRO"/>
          <w:b/>
          <w:sz w:val="24"/>
          <w:szCs w:val="24"/>
        </w:rPr>
      </w:pPr>
    </w:p>
    <w:p w:rsidR="00DC7CEA" w:rsidRPr="00DC7CEA" w:rsidRDefault="00DC7CEA" w:rsidP="00DC7CEA">
      <w:pPr>
        <w:pStyle w:val="a3"/>
        <w:numPr>
          <w:ilvl w:val="0"/>
          <w:numId w:val="5"/>
        </w:numPr>
        <w:ind w:leftChars="0"/>
        <w:rPr>
          <w:rFonts w:eastAsia="HG丸ｺﾞｼｯｸM-PRO"/>
          <w:szCs w:val="21"/>
        </w:rPr>
      </w:pPr>
      <w:r w:rsidRPr="00DC7CEA">
        <w:rPr>
          <w:rFonts w:eastAsia="HG丸ｺﾞｼｯｸM-PRO"/>
          <w:szCs w:val="21"/>
        </w:rPr>
        <w:t>事故虐待委員会</w:t>
      </w:r>
    </w:p>
    <w:p w:rsidR="00DC7CEA" w:rsidRDefault="00DC7CEA" w:rsidP="00DC7CEA">
      <w:pPr>
        <w:spacing w:line="20" w:lineRule="atLeast"/>
        <w:ind w:firstLineChars="100" w:firstLine="210"/>
        <w:rPr>
          <w:rFonts w:ascii="HG丸ｺﾞｼｯｸM-PRO" w:eastAsia="HG丸ｺﾞｼｯｸM-PRO" w:hAnsi="ＭＳ ゴシック"/>
          <w:szCs w:val="21"/>
        </w:rPr>
      </w:pPr>
      <w:r w:rsidRPr="00DC7CEA">
        <w:rPr>
          <w:rFonts w:ascii="HG丸ｺﾞｼｯｸM-PRO" w:eastAsia="HG丸ｺﾞｼｯｸM-PRO" w:hAnsi="ＭＳ ゴシック" w:hint="eastAsia"/>
          <w:szCs w:val="21"/>
        </w:rPr>
        <w:t>事故防止と児童の「日中活動の質の維持」のバランス、事故防止の基本活動（ヒヤリハット活動）の前にすべきこと、効果的なヒヤリハット活動、事故発生時の対応など検証し</w:t>
      </w:r>
      <w:r w:rsidRPr="00DC7CEA">
        <w:rPr>
          <w:rFonts w:eastAsia="HG丸ｺﾞｼｯｸM-PRO" w:hint="eastAsia"/>
          <w:szCs w:val="21"/>
        </w:rPr>
        <w:t>より良い事業所を目指</w:t>
      </w:r>
      <w:r w:rsidR="00681181">
        <w:rPr>
          <w:rFonts w:eastAsia="HG丸ｺﾞｼｯｸM-PRO" w:hint="eastAsia"/>
          <w:szCs w:val="21"/>
        </w:rPr>
        <w:t>していきます</w:t>
      </w:r>
      <w:r w:rsidRPr="00DC7CEA">
        <w:rPr>
          <w:rFonts w:eastAsia="HG丸ｺﾞｼｯｸM-PRO" w:hint="eastAsia"/>
          <w:szCs w:val="21"/>
        </w:rPr>
        <w:t>。その一環として、</w:t>
      </w:r>
      <w:r w:rsidRPr="00DC7CEA">
        <w:rPr>
          <w:rFonts w:eastAsia="HG丸ｺﾞｼｯｸM-PRO"/>
          <w:szCs w:val="21"/>
        </w:rPr>
        <w:t>管理者研修</w:t>
      </w:r>
      <w:r w:rsidRPr="00DC7CEA">
        <w:rPr>
          <w:rFonts w:eastAsia="HG丸ｺﾞｼｯｸM-PRO" w:hint="eastAsia"/>
          <w:szCs w:val="21"/>
        </w:rPr>
        <w:t>を実施する。管理者研修では、</w:t>
      </w:r>
      <w:r>
        <w:rPr>
          <w:rFonts w:ascii="HG丸ｺﾞｼｯｸM-PRO" w:eastAsia="HG丸ｺﾞｼｯｸM-PRO" w:hAnsi="ＭＳ ゴシック" w:hint="eastAsia"/>
          <w:szCs w:val="21"/>
        </w:rPr>
        <w:t>契約書・重要事項説明書などの法律的根拠、利用者</w:t>
      </w:r>
      <w:r w:rsidRPr="00DC7CEA">
        <w:rPr>
          <w:rFonts w:ascii="HG丸ｺﾞｼｯｸM-PRO" w:eastAsia="HG丸ｺﾞｼｯｸM-PRO" w:hAnsi="ＭＳ ゴシック" w:hint="eastAsia"/>
          <w:szCs w:val="21"/>
        </w:rPr>
        <w:t>家族と事業者間のトラブル・苦情処理など検証し</w:t>
      </w:r>
      <w:r>
        <w:rPr>
          <w:rFonts w:ascii="HG丸ｺﾞｼｯｸM-PRO" w:eastAsia="HG丸ｺﾞｼｯｸM-PRO" w:hAnsi="ＭＳ ゴシック" w:hint="eastAsia"/>
          <w:szCs w:val="21"/>
        </w:rPr>
        <w:t>、</w:t>
      </w:r>
      <w:r w:rsidRPr="00DC7CEA">
        <w:rPr>
          <w:rFonts w:ascii="HG丸ｺﾞｼｯｸM-PRO" w:eastAsia="HG丸ｺﾞｼｯｸM-PRO" w:hAnsi="ＭＳ ゴシック" w:hint="eastAsia"/>
          <w:szCs w:val="21"/>
        </w:rPr>
        <w:t>より良い事業所を目指すことを目的とし年1回の実施を</w:t>
      </w:r>
      <w:r>
        <w:rPr>
          <w:rFonts w:ascii="HG丸ｺﾞｼｯｸM-PRO" w:eastAsia="HG丸ｺﾞｼｯｸM-PRO" w:hAnsi="ＭＳ ゴシック" w:hint="eastAsia"/>
          <w:szCs w:val="21"/>
        </w:rPr>
        <w:t>研修委員会とともにすすめていく</w:t>
      </w:r>
      <w:r w:rsidR="00681181">
        <w:rPr>
          <w:rFonts w:ascii="HG丸ｺﾞｼｯｸM-PRO" w:eastAsia="HG丸ｺﾞｼｯｸM-PRO" w:hAnsi="ＭＳ ゴシック" w:hint="eastAsia"/>
          <w:szCs w:val="21"/>
        </w:rPr>
        <w:t>予定です</w:t>
      </w:r>
      <w:r w:rsidRPr="00DC7CEA">
        <w:rPr>
          <w:rFonts w:ascii="HG丸ｺﾞｼｯｸM-PRO" w:eastAsia="HG丸ｺﾞｼｯｸM-PRO" w:hAnsi="ＭＳ ゴシック" w:hint="eastAsia"/>
          <w:szCs w:val="21"/>
        </w:rPr>
        <w:t>。</w:t>
      </w:r>
    </w:p>
    <w:p w:rsidR="00681181" w:rsidRPr="00DC7CEA" w:rsidRDefault="00681181" w:rsidP="00DC7CEA">
      <w:pPr>
        <w:spacing w:line="20" w:lineRule="atLeast"/>
        <w:ind w:firstLineChars="100" w:firstLine="210"/>
        <w:rPr>
          <w:rFonts w:ascii="HG丸ｺﾞｼｯｸM-PRO" w:eastAsia="HG丸ｺﾞｼｯｸM-PRO" w:hAnsi="ＭＳ ゴシック"/>
          <w:szCs w:val="21"/>
        </w:rPr>
      </w:pPr>
    </w:p>
    <w:p w:rsidR="00DC7CEA" w:rsidRDefault="00DC7CEA" w:rsidP="00DC7CEA">
      <w:pPr>
        <w:pStyle w:val="a3"/>
        <w:numPr>
          <w:ilvl w:val="0"/>
          <w:numId w:val="5"/>
        </w:numPr>
        <w:spacing w:line="20" w:lineRule="atLeast"/>
        <w:ind w:leftChars="0"/>
        <w:rPr>
          <w:rFonts w:ascii="HG丸ｺﾞｼｯｸM-PRO" w:eastAsia="HG丸ｺﾞｼｯｸM-PRO" w:hAnsi="ＭＳ ゴシック"/>
          <w:szCs w:val="21"/>
        </w:rPr>
      </w:pPr>
      <w:r>
        <w:rPr>
          <w:rFonts w:ascii="HG丸ｺﾞｼｯｸM-PRO" w:eastAsia="HG丸ｺﾞｼｯｸM-PRO" w:hAnsi="ＭＳ ゴシック" w:hint="eastAsia"/>
          <w:szCs w:val="21"/>
        </w:rPr>
        <w:t>研修委員会</w:t>
      </w:r>
    </w:p>
    <w:p w:rsidR="00DC7CEA" w:rsidRDefault="00681181" w:rsidP="00681181">
      <w:pPr>
        <w:spacing w:line="20" w:lineRule="atLeast"/>
        <w:ind w:firstLineChars="100" w:firstLine="210"/>
        <w:rPr>
          <w:rFonts w:ascii="HG丸ｺﾞｼｯｸM-PRO" w:eastAsia="HG丸ｺﾞｼｯｸM-PRO" w:hAnsi="ＭＳ ゴシック"/>
          <w:szCs w:val="21"/>
        </w:rPr>
      </w:pPr>
      <w:r w:rsidRPr="00681181">
        <w:rPr>
          <w:rFonts w:ascii="HG丸ｺﾞｼｯｸM-PRO" w:eastAsia="HG丸ｺﾞｼｯｸM-PRO" w:hAnsi="ＭＳ ゴシック" w:hint="eastAsia"/>
          <w:szCs w:val="21"/>
        </w:rPr>
        <w:t>「さかい障がい児放課後連絡会」が立ち上がり、すべての事業所が手を繋ぐ基盤ができました。これからはその中身の充実を作るために、各委員会がそれぞれの活動を活発に実践することで事業所間の連携を図り、どの事業所に通う子ども達も楽しく、有意義な放課後を過ごせるよう力を尽くしたいと思います。急速に事業所が増える中、それぞれの事業所の個性を大切にしながらも、学習を積み重ね、障がい児への理解を深めるとともに支援の力量を高め、堺市で育つ障がい児童の幸せを願って活動していきます。</w:t>
      </w:r>
    </w:p>
    <w:p w:rsidR="0028144F" w:rsidRDefault="00681181" w:rsidP="00681181">
      <w:pPr>
        <w:spacing w:line="20" w:lineRule="atLeast"/>
        <w:ind w:firstLineChars="100" w:firstLine="210"/>
        <w:rPr>
          <w:rFonts w:ascii="HG丸ｺﾞｼｯｸM-PRO" w:eastAsia="HG丸ｺﾞｼｯｸM-PRO" w:hAnsi="ＭＳ ゴシック" w:hint="eastAsia"/>
          <w:szCs w:val="21"/>
        </w:rPr>
      </w:pPr>
      <w:r w:rsidRPr="00681181">
        <w:rPr>
          <w:rFonts w:ascii="HG丸ｺﾞｼｯｸM-PRO" w:eastAsia="HG丸ｺﾞｼｯｸM-PRO" w:hAnsi="ＭＳ ゴシック" w:hint="eastAsia"/>
          <w:szCs w:val="21"/>
        </w:rPr>
        <w:t>1年目であり、年度途中でもあることから今年度は回数は欲張らず、皆さんのニーズから出発したいと思います。大きな柱としては</w:t>
      </w:r>
      <w:r>
        <w:rPr>
          <w:rFonts w:ascii="HG丸ｺﾞｼｯｸM-PRO" w:eastAsia="HG丸ｺﾞｼｯｸM-PRO" w:hAnsi="ＭＳ ゴシック" w:hint="eastAsia"/>
          <w:szCs w:val="21"/>
        </w:rPr>
        <w:t>、</w:t>
      </w:r>
      <w:r w:rsidRPr="00681181">
        <w:rPr>
          <w:rFonts w:ascii="HG丸ｺﾞｼｯｸM-PRO" w:eastAsia="HG丸ｺﾞｼｯｸM-PRO" w:hAnsi="ＭＳ ゴシック" w:hint="eastAsia"/>
          <w:szCs w:val="21"/>
        </w:rPr>
        <w:t>①基本研修（直接支援者対象）</w:t>
      </w:r>
      <w:r>
        <w:rPr>
          <w:rFonts w:ascii="HG丸ｺﾞｼｯｸM-PRO" w:eastAsia="HG丸ｺﾞｼｯｸM-PRO" w:hAnsi="ＭＳ ゴシック" w:hint="eastAsia"/>
          <w:szCs w:val="21"/>
        </w:rPr>
        <w:t>：</w:t>
      </w:r>
      <w:r w:rsidRPr="00681181">
        <w:rPr>
          <w:rFonts w:ascii="HG丸ｺﾞｼｯｸM-PRO" w:eastAsia="HG丸ｺﾞｼｯｸM-PRO" w:hAnsi="ＭＳ ゴシック" w:hint="eastAsia"/>
          <w:szCs w:val="21"/>
        </w:rPr>
        <w:t>子ども達の発達や障害について</w:t>
      </w:r>
      <w:r>
        <w:rPr>
          <w:rFonts w:ascii="HG丸ｺﾞｼｯｸM-PRO" w:eastAsia="HG丸ｺﾞｼｯｸM-PRO" w:hAnsi="ＭＳ ゴシック" w:hint="eastAsia"/>
          <w:szCs w:val="21"/>
        </w:rPr>
        <w:t>、</w:t>
      </w:r>
      <w:r w:rsidRPr="00681181">
        <w:rPr>
          <w:rFonts w:ascii="HG丸ｺﾞｼｯｸM-PRO" w:eastAsia="HG丸ｺﾞｼｯｸM-PRO" w:hAnsi="ＭＳ ゴシック" w:hint="eastAsia"/>
          <w:szCs w:val="21"/>
        </w:rPr>
        <w:t>実践研修（ヒットした活動交流、社会資源の活用、支援グッズ紹介な</w:t>
      </w:r>
    </w:p>
    <w:p w:rsidR="0028144F" w:rsidRDefault="0028144F" w:rsidP="0028144F">
      <w:pPr>
        <w:spacing w:line="20" w:lineRule="atLeast"/>
        <w:ind w:firstLineChars="100" w:firstLine="210"/>
        <w:jc w:val="center"/>
        <w:rPr>
          <w:rFonts w:ascii="HG丸ｺﾞｼｯｸM-PRO" w:eastAsia="HG丸ｺﾞｼｯｸM-PRO" w:hAnsi="ＭＳ ゴシック" w:hint="eastAsia"/>
          <w:szCs w:val="21"/>
        </w:rPr>
      </w:pPr>
      <w:r>
        <w:rPr>
          <w:rFonts w:ascii="HG丸ｺﾞｼｯｸM-PRO" w:eastAsia="HG丸ｺﾞｼｯｸM-PRO" w:hAnsi="ＭＳ ゴシック" w:hint="eastAsia"/>
          <w:szCs w:val="21"/>
        </w:rPr>
        <w:t>（１）</w:t>
      </w:r>
    </w:p>
    <w:p w:rsidR="00681181" w:rsidRDefault="00681181" w:rsidP="00681181">
      <w:pPr>
        <w:spacing w:line="20" w:lineRule="atLeast"/>
        <w:ind w:firstLineChars="100" w:firstLine="210"/>
        <w:rPr>
          <w:rFonts w:ascii="HG丸ｺﾞｼｯｸM-PRO" w:eastAsia="HG丸ｺﾞｼｯｸM-PRO" w:hAnsi="ＭＳ ゴシック"/>
          <w:szCs w:val="21"/>
        </w:rPr>
      </w:pPr>
      <w:r w:rsidRPr="00681181">
        <w:rPr>
          <w:rFonts w:ascii="HG丸ｺﾞｼｯｸM-PRO" w:eastAsia="HG丸ｺﾞｼｯｸM-PRO" w:hAnsi="ＭＳ ゴシック" w:hint="eastAsia"/>
          <w:szCs w:val="21"/>
        </w:rPr>
        <w:lastRenderedPageBreak/>
        <w:t>ど）</w:t>
      </w:r>
      <w:r>
        <w:rPr>
          <w:rFonts w:ascii="HG丸ｺﾞｼｯｸM-PRO" w:eastAsia="HG丸ｺﾞｼｯｸM-PRO" w:hAnsi="ＭＳ ゴシック" w:hint="eastAsia"/>
          <w:szCs w:val="21"/>
        </w:rPr>
        <w:t>、</w:t>
      </w:r>
      <w:r w:rsidRPr="00681181">
        <w:rPr>
          <w:rFonts w:ascii="HG丸ｺﾞｼｯｸM-PRO" w:eastAsia="HG丸ｺﾞｼｯｸM-PRO" w:hAnsi="ＭＳ ゴシック" w:hint="eastAsia"/>
          <w:szCs w:val="21"/>
        </w:rPr>
        <w:t>②管理者研修（管理者対象）</w:t>
      </w:r>
      <w:r>
        <w:rPr>
          <w:rFonts w:ascii="HG丸ｺﾞｼｯｸM-PRO" w:eastAsia="HG丸ｺﾞｼｯｸM-PRO" w:hAnsi="ＭＳ ゴシック" w:hint="eastAsia"/>
          <w:szCs w:val="21"/>
        </w:rPr>
        <w:t>：</w:t>
      </w:r>
      <w:r w:rsidRPr="00681181">
        <w:rPr>
          <w:rFonts w:ascii="HG丸ｺﾞｼｯｸM-PRO" w:eastAsia="HG丸ｺﾞｼｯｸM-PRO" w:hAnsi="ＭＳ ゴシック" w:hint="eastAsia"/>
          <w:szCs w:val="21"/>
        </w:rPr>
        <w:t>コンプライアンス確認や他委員会ともタイアップして事故、虐待の研修や苦情処理研修など</w:t>
      </w:r>
      <w:r>
        <w:rPr>
          <w:rFonts w:ascii="HG丸ｺﾞｼｯｸM-PRO" w:eastAsia="HG丸ｺﾞｼｯｸM-PRO" w:hAnsi="ＭＳ ゴシック" w:hint="eastAsia"/>
          <w:szCs w:val="21"/>
        </w:rPr>
        <w:t>、</w:t>
      </w:r>
      <w:r w:rsidRPr="00681181">
        <w:rPr>
          <w:rFonts w:ascii="HG丸ｺﾞｼｯｸM-PRO" w:eastAsia="HG丸ｺﾞｼｯｸM-PRO" w:hAnsi="ＭＳ ゴシック" w:hint="eastAsia"/>
          <w:szCs w:val="21"/>
        </w:rPr>
        <w:t>③</w:t>
      </w:r>
      <w:r w:rsidRPr="00681181">
        <w:rPr>
          <w:rFonts w:ascii="HG丸ｺﾞｼｯｸM-PRO" w:eastAsia="HG丸ｺﾞｼｯｸM-PRO" w:hAnsi="ＭＳ ゴシック" w:hint="eastAsia"/>
          <w:szCs w:val="21"/>
        </w:rPr>
        <w:tab/>
        <w:t>児童発達支援管理責</w:t>
      </w:r>
      <w:r w:rsidRPr="00AF542F">
        <w:rPr>
          <w:rFonts w:ascii="HG丸ｺﾞｼｯｸM-PRO" w:eastAsia="HG丸ｺﾞｼｯｸM-PRO" w:hAnsi="ＭＳ ゴシック" w:hint="eastAsia"/>
          <w:szCs w:val="21"/>
        </w:rPr>
        <w:t>任者</w:t>
      </w:r>
      <w:r w:rsidR="00B05121" w:rsidRPr="00AF542F">
        <w:rPr>
          <w:rFonts w:ascii="HG丸ｺﾞｼｯｸM-PRO" w:eastAsia="HG丸ｺﾞｼｯｸM-PRO" w:hAnsi="ＭＳ ゴシック" w:hint="eastAsia"/>
          <w:szCs w:val="21"/>
          <w:shd w:val="pct15" w:color="auto" w:fill="FFFFFF"/>
        </w:rPr>
        <w:t>現任</w:t>
      </w:r>
      <w:r w:rsidRPr="00681181">
        <w:rPr>
          <w:rFonts w:ascii="HG丸ｺﾞｼｯｸM-PRO" w:eastAsia="HG丸ｺﾞｼｯｸM-PRO" w:hAnsi="ＭＳ ゴシック" w:hint="eastAsia"/>
          <w:szCs w:val="21"/>
        </w:rPr>
        <w:t>研修（児発対象）</w:t>
      </w:r>
      <w:r>
        <w:rPr>
          <w:rFonts w:ascii="HG丸ｺﾞｼｯｸM-PRO" w:eastAsia="HG丸ｺﾞｼｯｸM-PRO" w:hAnsi="ＭＳ ゴシック" w:hint="eastAsia"/>
          <w:szCs w:val="21"/>
        </w:rPr>
        <w:t>：</w:t>
      </w:r>
      <w:r w:rsidRPr="00681181">
        <w:rPr>
          <w:rFonts w:ascii="HG丸ｺﾞｼｯｸM-PRO" w:eastAsia="HG丸ｺﾞｼｯｸM-PRO" w:hAnsi="ＭＳ ゴシック" w:hint="eastAsia"/>
          <w:szCs w:val="21"/>
        </w:rPr>
        <w:t>各事業</w:t>
      </w:r>
      <w:r>
        <w:rPr>
          <w:rFonts w:ascii="HG丸ｺﾞｼｯｸM-PRO" w:eastAsia="HG丸ｺﾞｼｯｸM-PRO" w:hAnsi="ＭＳ ゴシック" w:hint="eastAsia"/>
          <w:szCs w:val="21"/>
        </w:rPr>
        <w:t>所の個別支援計画の交流やより良い支援の在り方、計画書について、</w:t>
      </w:r>
      <w:r w:rsidRPr="00681181">
        <w:rPr>
          <w:rFonts w:ascii="HG丸ｺﾞｼｯｸM-PRO" w:eastAsia="HG丸ｺﾞｼｯｸM-PRO" w:hAnsi="ＭＳ ゴシック" w:hint="eastAsia"/>
          <w:szCs w:val="21"/>
        </w:rPr>
        <w:t>堺市から配られた</w:t>
      </w:r>
      <w:r w:rsidR="00AF542F">
        <w:rPr>
          <w:rFonts w:ascii="HG丸ｺﾞｼｯｸM-PRO" w:eastAsia="HG丸ｺﾞｼｯｸM-PRO" w:hAnsi="ＭＳ ゴシック" w:hint="eastAsia"/>
          <w:szCs w:val="21"/>
        </w:rPr>
        <w:t>“あい・ふぁいる”</w:t>
      </w:r>
      <w:r w:rsidRPr="00681181">
        <w:rPr>
          <w:rFonts w:ascii="HG丸ｺﾞｼｯｸM-PRO" w:eastAsia="HG丸ｺﾞｼｯｸM-PRO" w:hAnsi="ＭＳ ゴシック" w:hint="eastAsia"/>
          <w:szCs w:val="21"/>
        </w:rPr>
        <w:t>の活用研修</w:t>
      </w:r>
      <w:r>
        <w:rPr>
          <w:rFonts w:ascii="HG丸ｺﾞｼｯｸM-PRO" w:eastAsia="HG丸ｺﾞｼｯｸM-PRO" w:hAnsi="ＭＳ ゴシック" w:hint="eastAsia"/>
          <w:szCs w:val="21"/>
        </w:rPr>
        <w:t>、</w:t>
      </w:r>
      <w:r w:rsidRPr="00681181">
        <w:rPr>
          <w:rFonts w:ascii="HG丸ｺﾞｼｯｸM-PRO" w:eastAsia="HG丸ｺﾞｼｯｸM-PRO" w:hAnsi="ＭＳ ゴシック" w:hint="eastAsia"/>
          <w:szCs w:val="21"/>
        </w:rPr>
        <w:t>支援の難しい事例や是非伝えたい活動実践のケース検討など</w:t>
      </w:r>
      <w:r>
        <w:rPr>
          <w:rFonts w:ascii="HG丸ｺﾞｼｯｸM-PRO" w:eastAsia="HG丸ｺﾞｼｯｸM-PRO" w:hAnsi="ＭＳ ゴシック" w:hint="eastAsia"/>
          <w:szCs w:val="21"/>
        </w:rPr>
        <w:t>、3点を中心にすすめていきます。</w:t>
      </w:r>
    </w:p>
    <w:p w:rsidR="00681181" w:rsidRPr="00681181" w:rsidRDefault="00681181" w:rsidP="00681181">
      <w:pPr>
        <w:spacing w:line="20" w:lineRule="atLeast"/>
        <w:ind w:firstLineChars="100" w:firstLine="210"/>
        <w:rPr>
          <w:rFonts w:ascii="HG丸ｺﾞｼｯｸM-PRO" w:eastAsia="HG丸ｺﾞｼｯｸM-PRO" w:hAnsi="ＭＳ ゴシック"/>
          <w:szCs w:val="21"/>
        </w:rPr>
      </w:pPr>
    </w:p>
    <w:p w:rsidR="00681181" w:rsidRPr="00681181" w:rsidRDefault="003C36D8" w:rsidP="00681181">
      <w:pPr>
        <w:spacing w:line="20" w:lineRule="atLeast"/>
        <w:ind w:firstLineChars="100" w:firstLine="210"/>
        <w:rPr>
          <w:rFonts w:ascii="HG丸ｺﾞｼｯｸM-PRO" w:eastAsia="HG丸ｺﾞｼｯｸM-PRO" w:hAnsi="ＭＳ ゴシック"/>
          <w:szCs w:val="21"/>
        </w:rPr>
      </w:pPr>
      <w:r>
        <w:rPr>
          <w:rFonts w:ascii="HG丸ｺﾞｼｯｸM-PRO" w:eastAsia="HG丸ｺﾞｼｯｸM-PRO" w:hAnsi="ＭＳ ゴシック" w:hint="eastAsia"/>
          <w:szCs w:val="21"/>
        </w:rPr>
        <w:t>2012</w:t>
      </w:r>
      <w:r w:rsidR="00681181" w:rsidRPr="00681181">
        <w:rPr>
          <w:rFonts w:ascii="HG丸ｺﾞｼｯｸM-PRO" w:eastAsia="HG丸ｺﾞｼｯｸM-PRO" w:hAnsi="ＭＳ ゴシック" w:hint="eastAsia"/>
          <w:szCs w:val="21"/>
        </w:rPr>
        <w:t>年度計画</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5670"/>
      </w:tblGrid>
      <w:tr w:rsidR="00681181" w:rsidRPr="00B236BA" w:rsidTr="00B236BA">
        <w:tc>
          <w:tcPr>
            <w:tcW w:w="1875" w:type="dxa"/>
          </w:tcPr>
          <w:p w:rsidR="00681181" w:rsidRPr="00B236BA" w:rsidRDefault="00681181" w:rsidP="00B236BA">
            <w:pPr>
              <w:spacing w:line="20" w:lineRule="atLeast"/>
              <w:ind w:firstLineChars="100" w:firstLine="210"/>
              <w:rPr>
                <w:rFonts w:ascii="HG丸ｺﾞｼｯｸM-PRO" w:eastAsia="HG丸ｺﾞｼｯｸM-PRO" w:hAnsi="ＭＳ ゴシック"/>
                <w:szCs w:val="21"/>
              </w:rPr>
            </w:pPr>
            <w:r w:rsidRPr="00B236BA">
              <w:rPr>
                <w:rFonts w:ascii="HG丸ｺﾞｼｯｸM-PRO" w:eastAsia="HG丸ｺﾞｼｯｸM-PRO" w:hAnsi="ＭＳ ゴシック" w:hint="eastAsia"/>
                <w:szCs w:val="21"/>
              </w:rPr>
              <w:t>月・日</w:t>
            </w:r>
          </w:p>
        </w:tc>
        <w:tc>
          <w:tcPr>
            <w:tcW w:w="5670" w:type="dxa"/>
          </w:tcPr>
          <w:p w:rsidR="00681181" w:rsidRPr="00B236BA" w:rsidRDefault="00681181" w:rsidP="00B236BA">
            <w:pPr>
              <w:spacing w:line="20" w:lineRule="atLeast"/>
              <w:ind w:firstLineChars="100" w:firstLine="210"/>
              <w:rPr>
                <w:rFonts w:ascii="HG丸ｺﾞｼｯｸM-PRO" w:eastAsia="HG丸ｺﾞｼｯｸM-PRO" w:hAnsi="ＭＳ ゴシック"/>
                <w:szCs w:val="21"/>
              </w:rPr>
            </w:pPr>
            <w:r w:rsidRPr="00B236BA">
              <w:rPr>
                <w:rFonts w:ascii="HG丸ｺﾞｼｯｸM-PRO" w:eastAsia="HG丸ｺﾞｼｯｸM-PRO" w:hAnsi="ＭＳ ゴシック" w:hint="eastAsia"/>
                <w:szCs w:val="21"/>
              </w:rPr>
              <w:t>対象・内容</w:t>
            </w:r>
          </w:p>
        </w:tc>
      </w:tr>
      <w:tr w:rsidR="00681181" w:rsidRPr="00B236BA" w:rsidTr="00B236BA">
        <w:tc>
          <w:tcPr>
            <w:tcW w:w="1875" w:type="dxa"/>
          </w:tcPr>
          <w:p w:rsidR="00681181" w:rsidRPr="00B236BA" w:rsidRDefault="00681181" w:rsidP="00B236BA">
            <w:pPr>
              <w:spacing w:line="20" w:lineRule="atLeast"/>
              <w:ind w:firstLineChars="100" w:firstLine="210"/>
              <w:rPr>
                <w:rFonts w:ascii="HG丸ｺﾞｼｯｸM-PRO" w:eastAsia="HG丸ｺﾞｼｯｸM-PRO" w:hAnsi="ＭＳ ゴシック"/>
                <w:szCs w:val="21"/>
              </w:rPr>
            </w:pPr>
            <w:r w:rsidRPr="00B236BA">
              <w:rPr>
                <w:rFonts w:ascii="HG丸ｺﾞｼｯｸM-PRO" w:eastAsia="HG丸ｺﾞｼｯｸM-PRO" w:hAnsi="ＭＳ ゴシック" w:hint="eastAsia"/>
                <w:szCs w:val="21"/>
              </w:rPr>
              <w:t>8月20日</w:t>
            </w:r>
          </w:p>
        </w:tc>
        <w:tc>
          <w:tcPr>
            <w:tcW w:w="5670" w:type="dxa"/>
          </w:tcPr>
          <w:p w:rsidR="00681181" w:rsidRPr="00B236BA" w:rsidRDefault="00681181" w:rsidP="00B236BA">
            <w:pPr>
              <w:spacing w:line="20" w:lineRule="atLeast"/>
              <w:ind w:firstLineChars="100" w:firstLine="210"/>
              <w:rPr>
                <w:rFonts w:ascii="HG丸ｺﾞｼｯｸM-PRO" w:eastAsia="HG丸ｺﾞｼｯｸM-PRO" w:hAnsi="ＭＳ ゴシック"/>
                <w:szCs w:val="21"/>
              </w:rPr>
            </w:pPr>
            <w:r w:rsidRPr="00B236BA">
              <w:rPr>
                <w:rFonts w:ascii="HG丸ｺﾞｼｯｸM-PRO" w:eastAsia="HG丸ｺﾞｼｯｸM-PRO" w:hAnsi="ＭＳ ゴシック" w:hint="eastAsia"/>
                <w:szCs w:val="21"/>
              </w:rPr>
              <w:t>児童発達支援管理責任</w:t>
            </w:r>
            <w:r w:rsidRPr="00AF542F">
              <w:rPr>
                <w:rFonts w:ascii="HG丸ｺﾞｼｯｸM-PRO" w:eastAsia="HG丸ｺﾞｼｯｸM-PRO" w:hAnsi="ＭＳ ゴシック" w:hint="eastAsia"/>
                <w:szCs w:val="21"/>
              </w:rPr>
              <w:t>者</w:t>
            </w:r>
            <w:r w:rsidR="00B05121" w:rsidRPr="00AF542F">
              <w:rPr>
                <w:rFonts w:ascii="HG丸ｺﾞｼｯｸM-PRO" w:eastAsia="HG丸ｺﾞｼｯｸM-PRO" w:hAnsi="ＭＳ ゴシック" w:hint="eastAsia"/>
                <w:szCs w:val="21"/>
                <w:shd w:val="pct15" w:color="auto" w:fill="FFFFFF"/>
              </w:rPr>
              <w:t>現任</w:t>
            </w:r>
            <w:r w:rsidRPr="00B236BA">
              <w:rPr>
                <w:rFonts w:ascii="HG丸ｺﾞｼｯｸM-PRO" w:eastAsia="HG丸ｺﾞｼｯｸM-PRO" w:hAnsi="ＭＳ ゴシック" w:hint="eastAsia"/>
                <w:szCs w:val="21"/>
              </w:rPr>
              <w:t>研修：堺市主催</w:t>
            </w:r>
          </w:p>
          <w:p w:rsidR="00681181" w:rsidRPr="00B236BA" w:rsidRDefault="00AF542F" w:rsidP="00AF542F">
            <w:pPr>
              <w:spacing w:line="20" w:lineRule="atLeast"/>
              <w:ind w:firstLineChars="100" w:firstLine="210"/>
              <w:rPr>
                <w:rFonts w:ascii="HG丸ｺﾞｼｯｸM-PRO" w:eastAsia="HG丸ｺﾞｼｯｸM-PRO" w:hAnsi="ＭＳ ゴシック"/>
                <w:szCs w:val="21"/>
              </w:rPr>
            </w:pPr>
            <w:r>
              <w:rPr>
                <w:rFonts w:ascii="HG丸ｺﾞｼｯｸM-PRO" w:eastAsia="HG丸ｺﾞｼｯｸM-PRO" w:hAnsi="ＭＳ ゴシック" w:hint="eastAsia"/>
                <w:szCs w:val="21"/>
              </w:rPr>
              <w:t>あい・ふぁいる</w:t>
            </w:r>
            <w:r w:rsidR="00681181" w:rsidRPr="00B236BA">
              <w:rPr>
                <w:rFonts w:ascii="HG丸ｺﾞｼｯｸM-PRO" w:eastAsia="HG丸ｺﾞｼｯｸM-PRO" w:hAnsi="ＭＳ ゴシック" w:hint="eastAsia"/>
                <w:szCs w:val="21"/>
              </w:rPr>
              <w:t>の活用研修</w:t>
            </w:r>
          </w:p>
        </w:tc>
      </w:tr>
      <w:tr w:rsidR="00681181" w:rsidRPr="00B236BA" w:rsidTr="00B236BA">
        <w:tc>
          <w:tcPr>
            <w:tcW w:w="1875" w:type="dxa"/>
          </w:tcPr>
          <w:p w:rsidR="00681181" w:rsidRPr="00B236BA" w:rsidRDefault="00681181" w:rsidP="00B236BA">
            <w:pPr>
              <w:spacing w:line="20" w:lineRule="atLeast"/>
              <w:ind w:firstLineChars="100" w:firstLine="210"/>
              <w:rPr>
                <w:rFonts w:ascii="HG丸ｺﾞｼｯｸM-PRO" w:eastAsia="HG丸ｺﾞｼｯｸM-PRO" w:hAnsi="ＭＳ ゴシック"/>
                <w:szCs w:val="21"/>
              </w:rPr>
            </w:pPr>
            <w:r w:rsidRPr="00B236BA">
              <w:rPr>
                <w:rFonts w:ascii="HG丸ｺﾞｼｯｸM-PRO" w:eastAsia="HG丸ｺﾞｼｯｸM-PRO" w:hAnsi="ＭＳ ゴシック" w:hint="eastAsia"/>
                <w:szCs w:val="21"/>
              </w:rPr>
              <w:t>10月</w:t>
            </w:r>
          </w:p>
        </w:tc>
        <w:tc>
          <w:tcPr>
            <w:tcW w:w="5670" w:type="dxa"/>
          </w:tcPr>
          <w:p w:rsidR="00681181" w:rsidRPr="00B236BA" w:rsidRDefault="00681181" w:rsidP="00B236BA">
            <w:pPr>
              <w:spacing w:line="20" w:lineRule="atLeast"/>
              <w:ind w:firstLineChars="100" w:firstLine="210"/>
              <w:rPr>
                <w:rFonts w:ascii="HG丸ｺﾞｼｯｸM-PRO" w:eastAsia="HG丸ｺﾞｼｯｸM-PRO" w:hAnsi="ＭＳ ゴシック"/>
                <w:szCs w:val="21"/>
              </w:rPr>
            </w:pPr>
            <w:r w:rsidRPr="00B236BA">
              <w:rPr>
                <w:rFonts w:ascii="HG丸ｺﾞｼｯｸM-PRO" w:eastAsia="HG丸ｺﾞｼｯｸM-PRO" w:hAnsi="ＭＳ ゴシック" w:hint="eastAsia"/>
                <w:szCs w:val="21"/>
              </w:rPr>
              <w:t>基本研修：障がいと発達について（講師研修）</w:t>
            </w:r>
          </w:p>
          <w:p w:rsidR="00681181" w:rsidRPr="00B236BA" w:rsidRDefault="00681181" w:rsidP="00B236BA">
            <w:pPr>
              <w:spacing w:line="20" w:lineRule="atLeast"/>
              <w:ind w:firstLineChars="100" w:firstLine="210"/>
              <w:rPr>
                <w:rFonts w:ascii="HG丸ｺﾞｼｯｸM-PRO" w:eastAsia="HG丸ｺﾞｼｯｸM-PRO" w:hAnsi="ＭＳ ゴシック"/>
                <w:szCs w:val="21"/>
              </w:rPr>
            </w:pPr>
            <w:r w:rsidRPr="00B236BA">
              <w:rPr>
                <w:rFonts w:ascii="HG丸ｺﾞｼｯｸM-PRO" w:eastAsia="HG丸ｺﾞｼｯｸM-PRO" w:hAnsi="ＭＳ ゴシック" w:hint="eastAsia"/>
                <w:szCs w:val="21"/>
              </w:rPr>
              <w:t>子ども達の【困り感】をどう理解し、支援するか</w:t>
            </w:r>
          </w:p>
        </w:tc>
      </w:tr>
      <w:tr w:rsidR="00681181" w:rsidRPr="00B236BA" w:rsidTr="00B236BA">
        <w:tc>
          <w:tcPr>
            <w:tcW w:w="1875" w:type="dxa"/>
          </w:tcPr>
          <w:p w:rsidR="00681181" w:rsidRPr="00B236BA" w:rsidRDefault="00681181" w:rsidP="00B236BA">
            <w:pPr>
              <w:spacing w:line="20" w:lineRule="atLeast"/>
              <w:ind w:firstLineChars="100" w:firstLine="210"/>
              <w:rPr>
                <w:rFonts w:ascii="HG丸ｺﾞｼｯｸM-PRO" w:eastAsia="HG丸ｺﾞｼｯｸM-PRO" w:hAnsi="ＭＳ ゴシック"/>
                <w:szCs w:val="21"/>
              </w:rPr>
            </w:pPr>
            <w:r w:rsidRPr="00B236BA">
              <w:rPr>
                <w:rFonts w:ascii="HG丸ｺﾞｼｯｸM-PRO" w:eastAsia="HG丸ｺﾞｼｯｸM-PRO" w:hAnsi="ＭＳ ゴシック" w:hint="eastAsia"/>
                <w:szCs w:val="21"/>
              </w:rPr>
              <w:t>12月</w:t>
            </w:r>
          </w:p>
        </w:tc>
        <w:tc>
          <w:tcPr>
            <w:tcW w:w="5670" w:type="dxa"/>
          </w:tcPr>
          <w:p w:rsidR="00681181" w:rsidRPr="00B236BA" w:rsidRDefault="00681181" w:rsidP="00B236BA">
            <w:pPr>
              <w:spacing w:line="20" w:lineRule="atLeast"/>
              <w:ind w:firstLineChars="100" w:firstLine="210"/>
              <w:rPr>
                <w:rFonts w:ascii="HG丸ｺﾞｼｯｸM-PRO" w:eastAsia="HG丸ｺﾞｼｯｸM-PRO" w:hAnsi="ＭＳ ゴシック"/>
                <w:szCs w:val="21"/>
              </w:rPr>
            </w:pPr>
            <w:r w:rsidRPr="00B236BA">
              <w:rPr>
                <w:rFonts w:ascii="HG丸ｺﾞｼｯｸM-PRO" w:eastAsia="HG丸ｺﾞｼｯｸM-PRO" w:hAnsi="ＭＳ ゴシック" w:hint="eastAsia"/>
                <w:szCs w:val="21"/>
              </w:rPr>
              <w:t>管理者研修（管理者のニーズを聞きます）</w:t>
            </w:r>
          </w:p>
        </w:tc>
      </w:tr>
      <w:tr w:rsidR="00681181" w:rsidRPr="00AF542F" w:rsidTr="00B236BA">
        <w:tc>
          <w:tcPr>
            <w:tcW w:w="1875" w:type="dxa"/>
          </w:tcPr>
          <w:p w:rsidR="00681181" w:rsidRPr="00AF542F" w:rsidRDefault="00681181" w:rsidP="00B236BA">
            <w:pPr>
              <w:spacing w:line="20" w:lineRule="atLeast"/>
              <w:ind w:firstLineChars="100" w:firstLine="210"/>
              <w:rPr>
                <w:rFonts w:ascii="HG丸ｺﾞｼｯｸM-PRO" w:eastAsia="HG丸ｺﾞｼｯｸM-PRO" w:hAnsi="ＭＳ ゴシック"/>
                <w:szCs w:val="21"/>
              </w:rPr>
            </w:pPr>
            <w:r w:rsidRPr="00AF542F">
              <w:rPr>
                <w:rFonts w:ascii="HG丸ｺﾞｼｯｸM-PRO" w:eastAsia="HG丸ｺﾞｼｯｸM-PRO" w:hAnsi="ＭＳ ゴシック" w:hint="eastAsia"/>
                <w:szCs w:val="21"/>
              </w:rPr>
              <w:t>25年2月</w:t>
            </w:r>
          </w:p>
        </w:tc>
        <w:tc>
          <w:tcPr>
            <w:tcW w:w="5670" w:type="dxa"/>
          </w:tcPr>
          <w:p w:rsidR="00681181" w:rsidRPr="00AF542F" w:rsidRDefault="00681181" w:rsidP="00B236BA">
            <w:pPr>
              <w:spacing w:line="20" w:lineRule="atLeast"/>
              <w:ind w:firstLineChars="100" w:firstLine="210"/>
              <w:rPr>
                <w:rFonts w:ascii="HG丸ｺﾞｼｯｸM-PRO" w:eastAsia="HG丸ｺﾞｼｯｸM-PRO" w:hAnsi="ＭＳ ゴシック"/>
                <w:szCs w:val="21"/>
              </w:rPr>
            </w:pPr>
            <w:r w:rsidRPr="00AF542F">
              <w:rPr>
                <w:rFonts w:ascii="HG丸ｺﾞｼｯｸM-PRO" w:eastAsia="HG丸ｺﾞｼｯｸM-PRO" w:hAnsi="ＭＳ ゴシック" w:hint="eastAsia"/>
                <w:szCs w:val="21"/>
              </w:rPr>
              <w:t>児発</w:t>
            </w:r>
            <w:r w:rsidR="00B05121" w:rsidRPr="00AF542F">
              <w:rPr>
                <w:rFonts w:ascii="HG丸ｺﾞｼｯｸM-PRO" w:eastAsia="HG丸ｺﾞｼｯｸM-PRO" w:hAnsi="ＭＳ ゴシック" w:hint="eastAsia"/>
                <w:szCs w:val="21"/>
                <w:shd w:val="pct15" w:color="auto" w:fill="FFFFFF"/>
              </w:rPr>
              <w:t>現任</w:t>
            </w:r>
            <w:r w:rsidRPr="00AF542F">
              <w:rPr>
                <w:rFonts w:ascii="HG丸ｺﾞｼｯｸM-PRO" w:eastAsia="HG丸ｺﾞｼｯｸM-PRO" w:hAnsi="ＭＳ ゴシック" w:hint="eastAsia"/>
                <w:szCs w:val="21"/>
              </w:rPr>
              <w:t>研修：モニタリングを個別支援計画に生かす</w:t>
            </w:r>
          </w:p>
        </w:tc>
      </w:tr>
    </w:tbl>
    <w:p w:rsidR="00681181" w:rsidRPr="00AF542F" w:rsidRDefault="00681181" w:rsidP="00681181">
      <w:pPr>
        <w:spacing w:line="20" w:lineRule="atLeast"/>
        <w:ind w:firstLineChars="100" w:firstLine="210"/>
        <w:rPr>
          <w:rFonts w:ascii="HG丸ｺﾞｼｯｸM-PRO" w:eastAsia="HG丸ｺﾞｼｯｸM-PRO" w:hAnsi="ＭＳ ゴシック"/>
          <w:szCs w:val="21"/>
        </w:rPr>
      </w:pPr>
    </w:p>
    <w:p w:rsidR="00DC7CEA" w:rsidRPr="00DC7CEA" w:rsidRDefault="00DC7CEA" w:rsidP="00DC7CEA">
      <w:pPr>
        <w:pStyle w:val="a3"/>
        <w:numPr>
          <w:ilvl w:val="0"/>
          <w:numId w:val="5"/>
        </w:numPr>
        <w:ind w:leftChars="0"/>
        <w:rPr>
          <w:rFonts w:eastAsia="HG丸ｺﾞｼｯｸM-PRO"/>
          <w:szCs w:val="21"/>
        </w:rPr>
      </w:pPr>
      <w:r w:rsidRPr="00DC7CEA">
        <w:rPr>
          <w:rFonts w:eastAsia="HG丸ｺﾞｼｯｸM-PRO"/>
          <w:szCs w:val="21"/>
        </w:rPr>
        <w:t>行政担当委員会</w:t>
      </w:r>
    </w:p>
    <w:p w:rsidR="00DC7CEA" w:rsidRDefault="00DC7CEA" w:rsidP="00DC7CEA">
      <w:pPr>
        <w:ind w:firstLineChars="100" w:firstLine="210"/>
        <w:rPr>
          <w:rFonts w:ascii="HG丸ｺﾞｼｯｸM-PRO" w:eastAsia="HG丸ｺﾞｼｯｸM-PRO" w:hAnsi="ＭＳ ゴシック"/>
          <w:szCs w:val="21"/>
        </w:rPr>
      </w:pPr>
      <w:r w:rsidRPr="00DC7CEA">
        <w:rPr>
          <w:rFonts w:eastAsia="HG丸ｺﾞｼｯｸM-PRO" w:hint="eastAsia"/>
          <w:szCs w:val="21"/>
        </w:rPr>
        <w:t>今年度は、放課後等デイサービスの</w:t>
      </w:r>
      <w:r w:rsidRPr="00DC7CEA">
        <w:rPr>
          <w:rFonts w:eastAsia="HG丸ｺﾞｼｯｸM-PRO" w:hint="eastAsia"/>
          <w:szCs w:val="21"/>
        </w:rPr>
        <w:t>Q</w:t>
      </w:r>
      <w:r w:rsidR="00715A9F">
        <w:rPr>
          <w:rFonts w:eastAsia="HG丸ｺﾞｼｯｸM-PRO" w:hint="eastAsia"/>
          <w:szCs w:val="21"/>
        </w:rPr>
        <w:t>＆</w:t>
      </w:r>
      <w:r w:rsidRPr="00DC7CEA">
        <w:rPr>
          <w:rFonts w:eastAsia="HG丸ｺﾞｼｯｸM-PRO" w:hint="eastAsia"/>
          <w:szCs w:val="21"/>
        </w:rPr>
        <w:t>A</w:t>
      </w:r>
      <w:r w:rsidR="00681181">
        <w:rPr>
          <w:rFonts w:eastAsia="HG丸ｺﾞｼｯｸM-PRO" w:hint="eastAsia"/>
          <w:szCs w:val="21"/>
        </w:rPr>
        <w:t>を作成し、より良い事業所を目指していきます</w:t>
      </w:r>
      <w:r w:rsidRPr="00DC7CEA">
        <w:rPr>
          <w:rFonts w:eastAsia="HG丸ｺﾞｼｯｸM-PRO" w:hint="eastAsia"/>
          <w:szCs w:val="21"/>
        </w:rPr>
        <w:t>。また、</w:t>
      </w:r>
      <w:r w:rsidRPr="00DC7CEA">
        <w:rPr>
          <w:rFonts w:eastAsia="HG丸ｺﾞｼｯｸM-PRO"/>
          <w:szCs w:val="21"/>
        </w:rPr>
        <w:t>堺市との窓口</w:t>
      </w:r>
      <w:r w:rsidRPr="00DC7CEA">
        <w:rPr>
          <w:rFonts w:eastAsia="HG丸ｺﾞｼｯｸM-PRO" w:hint="eastAsia"/>
          <w:szCs w:val="21"/>
        </w:rPr>
        <w:t>担当として、各</w:t>
      </w:r>
      <w:r w:rsidRPr="00DC7CEA">
        <w:rPr>
          <w:rFonts w:ascii="HG丸ｺﾞｼｯｸM-PRO" w:eastAsia="HG丸ｺﾞｼｯｸM-PRO" w:hAnsi="ＭＳ ゴシック" w:hint="eastAsia"/>
          <w:szCs w:val="21"/>
        </w:rPr>
        <w:t>区地域で地域福祉課を交えて意見交換会の場を設け、放課後等デイサービスの研修を堺市公認で行い、障害福祉関係の情報をメールニュー</w:t>
      </w:r>
      <w:r w:rsidRPr="00CB2F50">
        <w:rPr>
          <w:rFonts w:ascii="HG丸ｺﾞｼｯｸM-PRO" w:eastAsia="HG丸ｺﾞｼｯｸM-PRO" w:hAnsi="ＭＳ ゴシック" w:hint="eastAsia"/>
          <w:szCs w:val="21"/>
        </w:rPr>
        <w:t>スとして堺市から配信してもらうように交渉してい</w:t>
      </w:r>
      <w:r w:rsidR="00681181" w:rsidRPr="00CB2F50">
        <w:rPr>
          <w:rFonts w:ascii="HG丸ｺﾞｼｯｸM-PRO" w:eastAsia="HG丸ｺﾞｼｯｸM-PRO" w:hAnsi="ＭＳ ゴシック" w:hint="eastAsia"/>
          <w:szCs w:val="21"/>
        </w:rPr>
        <w:t>きます</w:t>
      </w:r>
      <w:r w:rsidRPr="00CB2F50">
        <w:rPr>
          <w:rFonts w:ascii="HG丸ｺﾞｼｯｸM-PRO" w:eastAsia="HG丸ｺﾞｼｯｸM-PRO" w:hAnsi="ＭＳ ゴシック" w:hint="eastAsia"/>
          <w:szCs w:val="21"/>
        </w:rPr>
        <w:t>。</w:t>
      </w:r>
    </w:p>
    <w:p w:rsidR="003C36D8" w:rsidRDefault="003C36D8" w:rsidP="00DC7CEA">
      <w:pPr>
        <w:ind w:firstLineChars="100" w:firstLine="210"/>
        <w:rPr>
          <w:rFonts w:ascii="HG丸ｺﾞｼｯｸM-PRO" w:eastAsia="HG丸ｺﾞｼｯｸM-PRO" w:hAnsi="ＭＳ ゴシック"/>
          <w:szCs w:val="21"/>
        </w:rPr>
      </w:pPr>
    </w:p>
    <w:p w:rsidR="00DC7CEA" w:rsidRDefault="00DC7CEA" w:rsidP="00DC7CEA">
      <w:pPr>
        <w:pStyle w:val="a3"/>
        <w:numPr>
          <w:ilvl w:val="0"/>
          <w:numId w:val="5"/>
        </w:numPr>
        <w:ind w:leftChars="0"/>
        <w:rPr>
          <w:rFonts w:ascii="HG丸ｺﾞｼｯｸM-PRO" w:eastAsia="HG丸ｺﾞｼｯｸM-PRO" w:hAnsi="ＭＳ ゴシック" w:hint="eastAsia"/>
          <w:szCs w:val="21"/>
        </w:rPr>
      </w:pPr>
      <w:r>
        <w:rPr>
          <w:rFonts w:ascii="HG丸ｺﾞｼｯｸM-PRO" w:eastAsia="HG丸ｺﾞｼｯｸM-PRO" w:hAnsi="ＭＳ ゴシック" w:hint="eastAsia"/>
          <w:szCs w:val="21"/>
        </w:rPr>
        <w:t>研究委員会</w:t>
      </w:r>
    </w:p>
    <w:p w:rsidR="003C36D8" w:rsidRPr="0030675B" w:rsidRDefault="00B05121" w:rsidP="00B236BA">
      <w:pPr>
        <w:rPr>
          <w:rFonts w:ascii="HG丸ｺﾞｼｯｸM-PRO" w:eastAsia="HG丸ｺﾞｼｯｸM-PRO" w:hAnsi="ＭＳ ゴシック"/>
          <w:szCs w:val="21"/>
        </w:rPr>
      </w:pPr>
      <w:r w:rsidRPr="00AF542F">
        <w:rPr>
          <w:rFonts w:ascii="HG丸ｺﾞｼｯｸM-PRO" w:eastAsia="HG丸ｺﾞｼｯｸM-PRO" w:hAnsi="ＭＳ ゴシック" w:hint="eastAsia"/>
          <w:szCs w:val="21"/>
        </w:rPr>
        <w:t xml:space="preserve">　</w:t>
      </w:r>
      <w:r w:rsidRPr="0030675B">
        <w:rPr>
          <w:rFonts w:ascii="HG丸ｺﾞｼｯｸM-PRO" w:eastAsia="HG丸ｺﾞｼｯｸM-PRO" w:hAnsi="ＭＳ ゴシック" w:hint="eastAsia"/>
          <w:szCs w:val="21"/>
        </w:rPr>
        <w:t>われわれ障害児支援事業所は、障がい児の豊かな生活を支援する</w:t>
      </w:r>
      <w:r w:rsidR="00B236BA" w:rsidRPr="0030675B">
        <w:rPr>
          <w:rFonts w:ascii="HG丸ｺﾞｼｯｸM-PRO" w:eastAsia="HG丸ｺﾞｼｯｸM-PRO" w:hAnsi="ＭＳ ゴシック" w:hint="eastAsia"/>
          <w:szCs w:val="21"/>
        </w:rPr>
        <w:t>活動をおこなっています。しかし、</w:t>
      </w:r>
      <w:r w:rsidR="003006F9" w:rsidRPr="0030675B">
        <w:rPr>
          <w:rFonts w:ascii="HG丸ｺﾞｼｯｸM-PRO" w:eastAsia="HG丸ｺﾞｼｯｸM-PRO" w:hAnsi="ＭＳ ゴシック" w:hint="eastAsia"/>
          <w:szCs w:val="21"/>
        </w:rPr>
        <w:t>障がい児を取り巻く環境に目を向けたときに、社会資源（セイフティ―ネット）の課題、障がい児の放課後</w:t>
      </w:r>
      <w:r w:rsidRPr="0030675B">
        <w:rPr>
          <w:rFonts w:ascii="HG丸ｺﾞｼｯｸM-PRO" w:eastAsia="HG丸ｺﾞｼｯｸM-PRO" w:hAnsi="ＭＳ ゴシック" w:hint="eastAsia"/>
          <w:szCs w:val="21"/>
        </w:rPr>
        <w:t>の充実</w:t>
      </w:r>
      <w:r w:rsidR="003006F9" w:rsidRPr="0030675B">
        <w:rPr>
          <w:rFonts w:ascii="HG丸ｺﾞｼｯｸM-PRO" w:eastAsia="HG丸ｺﾞｼｯｸM-PRO" w:hAnsi="ＭＳ ゴシック" w:hint="eastAsia"/>
          <w:szCs w:val="21"/>
        </w:rPr>
        <w:t>を</w:t>
      </w:r>
      <w:r w:rsidRPr="0030675B">
        <w:rPr>
          <w:rFonts w:ascii="HG丸ｺﾞｼｯｸM-PRO" w:eastAsia="HG丸ｺﾞｼｯｸM-PRO" w:hAnsi="ＭＳ ゴシック" w:hint="eastAsia"/>
          <w:szCs w:val="21"/>
        </w:rPr>
        <w:t>どのように考えるか？</w:t>
      </w:r>
      <w:r w:rsidR="003006F9" w:rsidRPr="0030675B">
        <w:rPr>
          <w:rFonts w:ascii="HG丸ｺﾞｼｯｸM-PRO" w:eastAsia="HG丸ｺﾞｼｯｸM-PRO" w:hAnsi="ＭＳ ゴシック" w:hint="eastAsia"/>
          <w:szCs w:val="21"/>
        </w:rPr>
        <w:t>、生活ニーズの広がり・満足度をどのように</w:t>
      </w:r>
      <w:r w:rsidRPr="0030675B">
        <w:rPr>
          <w:rFonts w:ascii="HG丸ｺﾞｼｯｸM-PRO" w:eastAsia="HG丸ｺﾞｼｯｸM-PRO" w:hAnsi="ＭＳ ゴシック" w:hint="eastAsia"/>
          <w:szCs w:val="21"/>
        </w:rPr>
        <w:t>考えるか？</w:t>
      </w:r>
      <w:r w:rsidR="003006F9" w:rsidRPr="0030675B">
        <w:rPr>
          <w:rFonts w:ascii="HG丸ｺﾞｼｯｸM-PRO" w:eastAsia="HG丸ｺﾞｼｯｸM-PRO" w:hAnsi="ＭＳ ゴシック" w:hint="eastAsia"/>
          <w:szCs w:val="21"/>
        </w:rPr>
        <w:t>（制度だけでみると限界がある）などさまざまな課題があります。1</w:t>
      </w:r>
      <w:r w:rsidR="00A0025A" w:rsidRPr="0030675B">
        <w:rPr>
          <w:rFonts w:ascii="HG丸ｺﾞｼｯｸM-PRO" w:eastAsia="HG丸ｺﾞｼｯｸM-PRO" w:hAnsi="ＭＳ ゴシック" w:hint="eastAsia"/>
          <w:szCs w:val="21"/>
        </w:rPr>
        <w:t>年目としては、これまで</w:t>
      </w:r>
      <w:r w:rsidR="003006F9" w:rsidRPr="0030675B">
        <w:rPr>
          <w:rFonts w:ascii="HG丸ｺﾞｼｯｸM-PRO" w:eastAsia="HG丸ｺﾞｼｯｸM-PRO" w:hAnsi="ＭＳ ゴシック" w:hint="eastAsia"/>
          <w:szCs w:val="21"/>
        </w:rPr>
        <w:t>いろいろな団体が実施した実態調査から見えてきたものをまとめ、</w:t>
      </w:r>
      <w:r w:rsidR="00A0025A" w:rsidRPr="0030675B">
        <w:rPr>
          <w:rFonts w:ascii="HG丸ｺﾞｼｯｸM-PRO" w:eastAsia="HG丸ｺﾞｼｯｸM-PRO" w:hAnsi="ＭＳ ゴシック" w:hint="eastAsia"/>
          <w:szCs w:val="21"/>
        </w:rPr>
        <w:t>今後の</w:t>
      </w:r>
      <w:r w:rsidR="003006F9" w:rsidRPr="0030675B">
        <w:rPr>
          <w:rFonts w:ascii="HG丸ｺﾞｼｯｸM-PRO" w:eastAsia="HG丸ｺﾞｼｯｸM-PRO" w:hAnsi="ＭＳ ゴシック" w:hint="eastAsia"/>
          <w:szCs w:val="21"/>
        </w:rPr>
        <w:t>展開を検討していきます。また、障がい児の放課後や生活全体の課題は全児童対策につながるものになると考えています。</w:t>
      </w:r>
      <w:r w:rsidR="00A0025A" w:rsidRPr="0030675B">
        <w:rPr>
          <w:rFonts w:ascii="HG丸ｺﾞｼｯｸM-PRO" w:eastAsia="HG丸ｺﾞｼｯｸM-PRO" w:hAnsi="ＭＳ ゴシック" w:hint="eastAsia"/>
          <w:szCs w:val="21"/>
        </w:rPr>
        <w:t>多角的な側面から</w:t>
      </w:r>
      <w:r w:rsidR="003006F9" w:rsidRPr="0030675B">
        <w:rPr>
          <w:rFonts w:ascii="HG丸ｺﾞｼｯｸM-PRO" w:eastAsia="HG丸ｺﾞｼｯｸM-PRO" w:hAnsi="ＭＳ ゴシック" w:hint="eastAsia"/>
          <w:szCs w:val="21"/>
        </w:rPr>
        <w:t>実態</w:t>
      </w:r>
      <w:r w:rsidR="00A0025A" w:rsidRPr="0030675B">
        <w:rPr>
          <w:rFonts w:ascii="HG丸ｺﾞｼｯｸM-PRO" w:eastAsia="HG丸ｺﾞｼｯｸM-PRO" w:hAnsi="ＭＳ ゴシック" w:hint="eastAsia"/>
          <w:szCs w:val="21"/>
        </w:rPr>
        <w:t>を把握し、施策</w:t>
      </w:r>
      <w:r w:rsidR="003006F9" w:rsidRPr="0030675B">
        <w:rPr>
          <w:rFonts w:ascii="HG丸ｺﾞｼｯｸM-PRO" w:eastAsia="HG丸ｺﾞｼｯｸM-PRO" w:hAnsi="ＭＳ ゴシック" w:hint="eastAsia"/>
          <w:szCs w:val="21"/>
        </w:rPr>
        <w:t>提言につなげて</w:t>
      </w:r>
      <w:r w:rsidR="00A0025A" w:rsidRPr="0030675B">
        <w:rPr>
          <w:rFonts w:ascii="HG丸ｺﾞｼｯｸM-PRO" w:eastAsia="HG丸ｺﾞｼｯｸM-PRO" w:hAnsi="ＭＳ ゴシック" w:hint="eastAsia"/>
          <w:szCs w:val="21"/>
        </w:rPr>
        <w:t>いける活動の展開を目指します</w:t>
      </w:r>
      <w:r w:rsidR="003006F9" w:rsidRPr="0030675B">
        <w:rPr>
          <w:rFonts w:ascii="HG丸ｺﾞｼｯｸM-PRO" w:eastAsia="HG丸ｺﾞｼｯｸM-PRO" w:hAnsi="ＭＳ ゴシック" w:hint="eastAsia"/>
          <w:szCs w:val="21"/>
        </w:rPr>
        <w:t>。</w:t>
      </w:r>
    </w:p>
    <w:p w:rsidR="00A0025A" w:rsidRDefault="00A0025A" w:rsidP="003006F9">
      <w:pPr>
        <w:ind w:firstLineChars="100" w:firstLine="210"/>
        <w:rPr>
          <w:rFonts w:ascii="HG丸ｺﾞｼｯｸM-PRO" w:eastAsia="HG丸ｺﾞｼｯｸM-PRO" w:hAnsi="ＭＳ ゴシック"/>
          <w:szCs w:val="21"/>
        </w:rPr>
      </w:pPr>
    </w:p>
    <w:p w:rsidR="00A0025A" w:rsidRDefault="00A0025A" w:rsidP="003006F9">
      <w:pPr>
        <w:ind w:firstLineChars="100" w:firstLine="210"/>
        <w:rPr>
          <w:rFonts w:ascii="HG丸ｺﾞｼｯｸM-PRO" w:eastAsia="HG丸ｺﾞｼｯｸM-PRO" w:hAnsi="ＭＳ ゴシック"/>
          <w:szCs w:val="21"/>
        </w:rPr>
      </w:pPr>
    </w:p>
    <w:p w:rsidR="00A0025A" w:rsidRDefault="00A0025A" w:rsidP="003006F9">
      <w:pPr>
        <w:ind w:firstLineChars="100" w:firstLine="210"/>
        <w:rPr>
          <w:rFonts w:ascii="HG丸ｺﾞｼｯｸM-PRO" w:eastAsia="HG丸ｺﾞｼｯｸM-PRO" w:hAnsi="ＭＳ ゴシック"/>
          <w:szCs w:val="21"/>
        </w:rPr>
      </w:pPr>
    </w:p>
    <w:p w:rsidR="00A0025A" w:rsidRDefault="00A0025A" w:rsidP="003006F9">
      <w:pPr>
        <w:ind w:firstLineChars="100" w:firstLine="210"/>
        <w:rPr>
          <w:rFonts w:ascii="HG丸ｺﾞｼｯｸM-PRO" w:eastAsia="HG丸ｺﾞｼｯｸM-PRO" w:hAnsi="ＭＳ ゴシック" w:hint="eastAsia"/>
          <w:szCs w:val="21"/>
        </w:rPr>
      </w:pPr>
    </w:p>
    <w:p w:rsidR="00A0025A" w:rsidRDefault="00A0025A" w:rsidP="003006F9">
      <w:pPr>
        <w:ind w:firstLineChars="100" w:firstLine="210"/>
        <w:rPr>
          <w:rFonts w:ascii="HG丸ｺﾞｼｯｸM-PRO" w:eastAsia="HG丸ｺﾞｼｯｸM-PRO" w:hAnsi="ＭＳ ゴシック"/>
          <w:szCs w:val="21"/>
        </w:rPr>
      </w:pPr>
    </w:p>
    <w:p w:rsidR="00A0025A" w:rsidRDefault="0028144F" w:rsidP="0028144F">
      <w:pPr>
        <w:ind w:firstLineChars="100" w:firstLine="210"/>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（２）</w:t>
      </w:r>
    </w:p>
    <w:p w:rsidR="00994EF6" w:rsidRPr="00E30C2E" w:rsidRDefault="00994EF6" w:rsidP="00E30C2E">
      <w:pPr>
        <w:pStyle w:val="a3"/>
        <w:numPr>
          <w:ilvl w:val="0"/>
          <w:numId w:val="4"/>
        </w:numPr>
        <w:ind w:leftChars="0"/>
        <w:rPr>
          <w:rFonts w:ascii="HG丸ｺﾞｼｯｸM-PRO" w:eastAsia="HG丸ｺﾞｼｯｸM-PRO" w:hAnsi="HG丸ｺﾞｼｯｸM-PRO"/>
          <w:b/>
          <w:sz w:val="24"/>
          <w:szCs w:val="24"/>
        </w:rPr>
      </w:pPr>
      <w:r w:rsidRPr="00E30C2E">
        <w:rPr>
          <w:rFonts w:ascii="HG丸ｺﾞｼｯｸM-PRO" w:eastAsia="HG丸ｺﾞｼｯｸM-PRO" w:hAnsi="HG丸ｺﾞｼｯｸM-PRO" w:hint="eastAsia"/>
          <w:b/>
          <w:sz w:val="24"/>
          <w:szCs w:val="24"/>
        </w:rPr>
        <w:lastRenderedPageBreak/>
        <w:t xml:space="preserve">２０１２年度予算案　</w:t>
      </w:r>
    </w:p>
    <w:p w:rsidR="00E30C2E" w:rsidRDefault="00E30C2E" w:rsidP="00E30C2E">
      <w:pPr>
        <w:rPr>
          <w:rFonts w:ascii="HG丸ｺﾞｼｯｸM-PRO" w:eastAsia="HG丸ｺﾞｼｯｸM-PRO" w:hAnsi="HG丸ｺﾞｼｯｸM-PRO"/>
          <w:b/>
          <w:sz w:val="24"/>
          <w:szCs w:val="24"/>
        </w:rPr>
      </w:pPr>
    </w:p>
    <w:p w:rsidR="00E30C2E" w:rsidRDefault="003C36D8" w:rsidP="003C36D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2012年度　さかい障が児放課後連絡会　</w:t>
      </w:r>
      <w:r w:rsidR="00E30C2E">
        <w:rPr>
          <w:rFonts w:ascii="HG丸ｺﾞｼｯｸM-PRO" w:eastAsia="HG丸ｺﾞｼｯｸM-PRO" w:hAnsi="HG丸ｺﾞｼｯｸM-PRO" w:hint="eastAsia"/>
          <w:b/>
          <w:sz w:val="24"/>
          <w:szCs w:val="24"/>
        </w:rPr>
        <w:t>収支予算書（案）</w:t>
      </w:r>
    </w:p>
    <w:p w:rsidR="00715A9F" w:rsidRDefault="00715A9F" w:rsidP="00E30C2E">
      <w:pPr>
        <w:rPr>
          <w:rFonts w:ascii="HG丸ｺﾞｼｯｸM-PRO" w:eastAsia="HG丸ｺﾞｼｯｸM-PRO" w:hAnsi="HG丸ｺﾞｼｯｸM-PRO"/>
          <w:b/>
          <w:szCs w:val="21"/>
        </w:rPr>
      </w:pPr>
    </w:p>
    <w:p w:rsidR="00BC53FC" w:rsidRDefault="00BC53FC" w:rsidP="00E30C2E">
      <w:pPr>
        <w:rPr>
          <w:rFonts w:ascii="HG丸ｺﾞｼｯｸM-PRO" w:eastAsia="HG丸ｺﾞｼｯｸM-PRO" w:hAnsi="HG丸ｺﾞｼｯｸM-PRO"/>
          <w:b/>
          <w:szCs w:val="21"/>
        </w:rPr>
      </w:pPr>
    </w:p>
    <w:p w:rsidR="00E30C2E" w:rsidRPr="00E30C2E" w:rsidRDefault="00E30C2E" w:rsidP="00E30C2E">
      <w:pPr>
        <w:rPr>
          <w:rFonts w:ascii="HG丸ｺﾞｼｯｸM-PRO" w:eastAsia="HG丸ｺﾞｼｯｸM-PRO" w:hAnsi="HG丸ｺﾞｼｯｸM-PRO"/>
          <w:b/>
          <w:szCs w:val="21"/>
        </w:rPr>
      </w:pPr>
      <w:r w:rsidRPr="00E30C2E">
        <w:rPr>
          <w:rFonts w:ascii="HG丸ｺﾞｼｯｸM-PRO" w:eastAsia="HG丸ｺﾞｼｯｸM-PRO" w:hAnsi="HG丸ｺﾞｼｯｸM-PRO" w:hint="eastAsia"/>
          <w:b/>
          <w:szCs w:val="21"/>
        </w:rPr>
        <w:t>収入の部</w:t>
      </w:r>
    </w:p>
    <w:tbl>
      <w:tblPr>
        <w:tblW w:w="8662" w:type="dxa"/>
        <w:tblInd w:w="84" w:type="dxa"/>
        <w:tblCellMar>
          <w:left w:w="99" w:type="dxa"/>
          <w:right w:w="99" w:type="dxa"/>
        </w:tblCellMar>
        <w:tblLook w:val="04A0"/>
      </w:tblPr>
      <w:tblGrid>
        <w:gridCol w:w="1433"/>
        <w:gridCol w:w="2977"/>
        <w:gridCol w:w="4252"/>
      </w:tblGrid>
      <w:tr w:rsidR="00E30C2E" w:rsidRPr="00B236BA" w:rsidTr="00715A9F">
        <w:trPr>
          <w:trHeight w:val="520"/>
        </w:trPr>
        <w:tc>
          <w:tcPr>
            <w:tcW w:w="14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r w:rsidRPr="00B236BA">
              <w:rPr>
                <w:rFonts w:ascii="HG丸ｺﾞｼｯｸM-PRO" w:eastAsia="HG丸ｺﾞｼｯｸM-PRO" w:hAnsi="HG丸ｺﾞｼｯｸM-PRO" w:hint="eastAsia"/>
              </w:rPr>
              <w:t>項目</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r w:rsidRPr="00B236BA">
              <w:rPr>
                <w:rFonts w:ascii="HG丸ｺﾞｼｯｸM-PRO" w:eastAsia="HG丸ｺﾞｼｯｸM-PRO" w:hAnsi="HG丸ｺﾞｼｯｸM-PRO" w:hint="eastAsia"/>
              </w:rPr>
              <w:t>金額</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r w:rsidRPr="00B236BA">
              <w:rPr>
                <w:rFonts w:ascii="HG丸ｺﾞｼｯｸM-PRO" w:eastAsia="HG丸ｺﾞｼｯｸM-PRO" w:hAnsi="HG丸ｺﾞｼｯｸM-PRO" w:hint="eastAsia"/>
              </w:rPr>
              <w:t>備考</w:t>
            </w:r>
          </w:p>
        </w:tc>
      </w:tr>
      <w:tr w:rsidR="00E30C2E" w:rsidRPr="00B236BA" w:rsidTr="00715A9F">
        <w:trPr>
          <w:trHeight w:val="414"/>
        </w:trPr>
        <w:tc>
          <w:tcPr>
            <w:tcW w:w="14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r w:rsidRPr="00B236BA">
              <w:rPr>
                <w:rFonts w:ascii="HG丸ｺﾞｼｯｸM-PRO" w:eastAsia="HG丸ｺﾞｼｯｸM-PRO" w:hAnsi="HG丸ｺﾞｼｯｸM-PRO" w:hint="eastAsia"/>
              </w:rPr>
              <w:t>年会費</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rPr>
            </w:pPr>
            <w:r w:rsidRPr="00B236BA">
              <w:rPr>
                <w:rFonts w:ascii="HG丸ｺﾞｼｯｸM-PRO" w:eastAsia="HG丸ｺﾞｼｯｸM-PRO" w:hAnsi="HG丸ｺﾞｼｯｸM-PRO" w:hint="eastAsia"/>
              </w:rPr>
              <w:t>120,000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１団体：3,000円×40団体</w:t>
            </w:r>
          </w:p>
        </w:tc>
      </w:tr>
      <w:tr w:rsidR="00E30C2E" w:rsidRPr="00B236BA" w:rsidTr="00715A9F">
        <w:trPr>
          <w:trHeight w:val="287"/>
        </w:trPr>
        <w:tc>
          <w:tcPr>
            <w:tcW w:w="14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 xml:space="preserve">　</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 xml:space="preserve">　</w:t>
            </w:r>
          </w:p>
        </w:tc>
      </w:tr>
      <w:tr w:rsidR="00E30C2E" w:rsidRPr="00B236BA" w:rsidTr="00715A9F">
        <w:trPr>
          <w:trHeight w:val="454"/>
        </w:trPr>
        <w:tc>
          <w:tcPr>
            <w:tcW w:w="1433" w:type="dxa"/>
            <w:tcBorders>
              <w:top w:val="double" w:sz="6" w:space="0" w:color="auto"/>
              <w:left w:val="double" w:sz="6" w:space="0" w:color="auto"/>
              <w:bottom w:val="double" w:sz="6"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bCs/>
              </w:rPr>
            </w:pPr>
            <w:r w:rsidRPr="00B236BA">
              <w:rPr>
                <w:rFonts w:ascii="HG丸ｺﾞｼｯｸM-PRO" w:eastAsia="HG丸ｺﾞｼｯｸM-PRO" w:hAnsi="HG丸ｺﾞｼｯｸM-PRO" w:hint="eastAsia"/>
                <w:bCs/>
              </w:rPr>
              <w:t>合計</w:t>
            </w:r>
          </w:p>
        </w:tc>
        <w:tc>
          <w:tcPr>
            <w:tcW w:w="2977" w:type="dxa"/>
            <w:tcBorders>
              <w:top w:val="double" w:sz="6" w:space="0" w:color="auto"/>
              <w:left w:val="nil"/>
              <w:bottom w:val="double" w:sz="6" w:space="0" w:color="auto"/>
              <w:right w:val="double" w:sz="6"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bCs/>
              </w:rPr>
            </w:pPr>
            <w:r w:rsidRPr="00B236BA">
              <w:rPr>
                <w:rFonts w:ascii="HG丸ｺﾞｼｯｸM-PRO" w:eastAsia="HG丸ｺﾞｼｯｸM-PRO" w:hAnsi="HG丸ｺﾞｼｯｸM-PRO" w:hint="eastAsia"/>
                <w:bCs/>
              </w:rPr>
              <w:t>120,000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 xml:space="preserve">　</w:t>
            </w:r>
          </w:p>
        </w:tc>
      </w:tr>
    </w:tbl>
    <w:p w:rsidR="00994EF6" w:rsidRDefault="00994EF6" w:rsidP="00994EF6">
      <w:pPr>
        <w:rPr>
          <w:rFonts w:ascii="HG丸ｺﾞｼｯｸM-PRO" w:eastAsia="HG丸ｺﾞｼｯｸM-PRO" w:hAnsi="HG丸ｺﾞｼｯｸM-PRO"/>
        </w:rPr>
      </w:pPr>
    </w:p>
    <w:p w:rsidR="00BC53FC" w:rsidRDefault="00BC53FC" w:rsidP="00994EF6">
      <w:pPr>
        <w:rPr>
          <w:rFonts w:ascii="HG丸ｺﾞｼｯｸM-PRO" w:eastAsia="HG丸ｺﾞｼｯｸM-PRO" w:hAnsi="HG丸ｺﾞｼｯｸM-PRO"/>
        </w:rPr>
      </w:pPr>
    </w:p>
    <w:p w:rsidR="00E30C2E" w:rsidRPr="00E30C2E" w:rsidRDefault="00E30C2E" w:rsidP="00994EF6">
      <w:pPr>
        <w:rPr>
          <w:rFonts w:ascii="HG丸ｺﾞｼｯｸM-PRO" w:eastAsia="HG丸ｺﾞｼｯｸM-PRO" w:hAnsi="HG丸ｺﾞｼｯｸM-PRO"/>
          <w:b/>
        </w:rPr>
      </w:pPr>
      <w:r w:rsidRPr="00E30C2E">
        <w:rPr>
          <w:rFonts w:ascii="HG丸ｺﾞｼｯｸM-PRO" w:eastAsia="HG丸ｺﾞｼｯｸM-PRO" w:hAnsi="HG丸ｺﾞｼｯｸM-PRO" w:hint="eastAsia"/>
          <w:b/>
        </w:rPr>
        <w:t>支出の部</w:t>
      </w:r>
    </w:p>
    <w:tbl>
      <w:tblPr>
        <w:tblW w:w="8662" w:type="dxa"/>
        <w:tblInd w:w="84" w:type="dxa"/>
        <w:tblCellMar>
          <w:left w:w="99" w:type="dxa"/>
          <w:right w:w="99" w:type="dxa"/>
        </w:tblCellMar>
        <w:tblLook w:val="04A0"/>
      </w:tblPr>
      <w:tblGrid>
        <w:gridCol w:w="1433"/>
        <w:gridCol w:w="1559"/>
        <w:gridCol w:w="1418"/>
        <w:gridCol w:w="4252"/>
      </w:tblGrid>
      <w:tr w:rsidR="00E30C2E" w:rsidRPr="00B236BA" w:rsidTr="00715A9F">
        <w:trPr>
          <w:trHeight w:val="563"/>
        </w:trPr>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r w:rsidRPr="00B236BA">
              <w:rPr>
                <w:rFonts w:ascii="HG丸ｺﾞｼｯｸM-PRO" w:eastAsia="HG丸ｺﾞｼｯｸM-PRO" w:hAnsi="HG丸ｺﾞｼｯｸM-PRO" w:hint="eastAsia"/>
              </w:rPr>
              <w:t>項目</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r w:rsidRPr="00B236BA">
              <w:rPr>
                <w:rFonts w:ascii="HG丸ｺﾞｼｯｸM-PRO" w:eastAsia="HG丸ｺﾞｼｯｸM-PRO" w:hAnsi="HG丸ｺﾞｼｯｸM-PRO" w:hint="eastAsia"/>
              </w:rPr>
              <w:t>金額</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r w:rsidRPr="00B236BA">
              <w:rPr>
                <w:rFonts w:ascii="HG丸ｺﾞｼｯｸM-PRO" w:eastAsia="HG丸ｺﾞｼｯｸM-PRO" w:hAnsi="HG丸ｺﾞｼｯｸM-PRO" w:hint="eastAsia"/>
              </w:rPr>
              <w:t>備考</w:t>
            </w:r>
          </w:p>
        </w:tc>
      </w:tr>
      <w:tr w:rsidR="00E30C2E" w:rsidRPr="00B236BA" w:rsidTr="00715A9F">
        <w:trPr>
          <w:trHeight w:val="557"/>
        </w:trPr>
        <w:tc>
          <w:tcPr>
            <w:tcW w:w="14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r w:rsidRPr="00B236BA">
              <w:rPr>
                <w:rFonts w:ascii="HG丸ｺﾞｼｯｸM-PRO" w:eastAsia="HG丸ｺﾞｼｯｸM-PRO" w:hAnsi="HG丸ｺﾞｼｯｸM-PRO" w:hint="eastAsia"/>
              </w:rPr>
              <w:t>事務費</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印鑑作成費</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rPr>
            </w:pPr>
            <w:r w:rsidRPr="00B236BA">
              <w:rPr>
                <w:rFonts w:ascii="HG丸ｺﾞｼｯｸM-PRO" w:eastAsia="HG丸ｺﾞｼｯｸM-PRO" w:hAnsi="HG丸ｺﾞｼｯｸM-PRO" w:hint="eastAsia"/>
              </w:rPr>
              <w:t>18,000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ゴム印・角印</w:t>
            </w:r>
          </w:p>
        </w:tc>
      </w:tr>
      <w:tr w:rsidR="00E30C2E" w:rsidRPr="00B236BA" w:rsidTr="00715A9F">
        <w:trPr>
          <w:trHeight w:val="551"/>
        </w:trPr>
        <w:tc>
          <w:tcPr>
            <w:tcW w:w="1433" w:type="dxa"/>
            <w:vMerge/>
            <w:tcBorders>
              <w:top w:val="single" w:sz="4" w:space="0" w:color="auto"/>
              <w:left w:val="single" w:sz="4" w:space="0" w:color="auto"/>
              <w:bottom w:val="single" w:sz="4" w:space="0" w:color="000000"/>
              <w:right w:val="single" w:sz="4" w:space="0" w:color="000000"/>
            </w:tcBorders>
            <w:vAlign w:val="center"/>
            <w:hideMark/>
          </w:tcPr>
          <w:p w:rsidR="00E30C2E" w:rsidRPr="00B236BA" w:rsidRDefault="00E30C2E" w:rsidP="00E30C2E">
            <w:pPr>
              <w:rPr>
                <w:rFonts w:ascii="HG丸ｺﾞｼｯｸM-PRO" w:eastAsia="HG丸ｺﾞｼｯｸM-PRO" w:hAnsi="HG丸ｺﾞｼｯｸM-PRO"/>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事務消耗品費</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rPr>
            </w:pPr>
            <w:r w:rsidRPr="00B236BA">
              <w:rPr>
                <w:rFonts w:ascii="HG丸ｺﾞｼｯｸM-PRO" w:eastAsia="HG丸ｺﾞｼｯｸM-PRO" w:hAnsi="HG丸ｺﾞｼｯｸM-PRO" w:hint="eastAsia"/>
              </w:rPr>
              <w:t>5,000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領収書綴り等</w:t>
            </w:r>
          </w:p>
        </w:tc>
      </w:tr>
      <w:tr w:rsidR="00E30C2E" w:rsidRPr="00B236BA" w:rsidTr="00715A9F">
        <w:trPr>
          <w:trHeight w:val="545"/>
        </w:trPr>
        <w:tc>
          <w:tcPr>
            <w:tcW w:w="1433" w:type="dxa"/>
            <w:vMerge/>
            <w:tcBorders>
              <w:top w:val="single" w:sz="4" w:space="0" w:color="auto"/>
              <w:left w:val="single" w:sz="4" w:space="0" w:color="auto"/>
              <w:bottom w:val="single" w:sz="4" w:space="0" w:color="000000"/>
              <w:right w:val="single" w:sz="4" w:space="0" w:color="000000"/>
            </w:tcBorders>
            <w:vAlign w:val="center"/>
            <w:hideMark/>
          </w:tcPr>
          <w:p w:rsidR="00E30C2E" w:rsidRPr="00B236BA" w:rsidRDefault="00E30C2E" w:rsidP="00E30C2E">
            <w:pPr>
              <w:rPr>
                <w:rFonts w:ascii="HG丸ｺﾞｼｯｸM-PRO" w:eastAsia="HG丸ｺﾞｼｯｸM-PRO" w:hAnsi="HG丸ｺﾞｼｯｸM-PRO"/>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資料作成費</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rPr>
            </w:pPr>
            <w:r w:rsidRPr="00B236BA">
              <w:rPr>
                <w:rFonts w:ascii="HG丸ｺﾞｼｯｸM-PRO" w:eastAsia="HG丸ｺﾞｼｯｸM-PRO" w:hAnsi="HG丸ｺﾞｼｯｸM-PRO" w:hint="eastAsia"/>
              </w:rPr>
              <w:t>5,000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紙代1円×会議毎資料3枚×17回開催×40団体</w:t>
            </w:r>
          </w:p>
        </w:tc>
      </w:tr>
      <w:tr w:rsidR="00E30C2E" w:rsidRPr="00B236BA" w:rsidTr="00715A9F">
        <w:trPr>
          <w:trHeight w:val="799"/>
        </w:trPr>
        <w:tc>
          <w:tcPr>
            <w:tcW w:w="14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rPr>
            </w:pPr>
            <w:r w:rsidRPr="00B236BA">
              <w:rPr>
                <w:rFonts w:ascii="HG丸ｺﾞｼｯｸM-PRO" w:eastAsia="HG丸ｺﾞｼｯｸM-PRO" w:hAnsi="HG丸ｺﾞｼｯｸM-PRO" w:hint="eastAsia"/>
              </w:rPr>
              <w:t>活動費</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会場費</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rPr>
            </w:pPr>
            <w:r w:rsidRPr="00B236BA">
              <w:rPr>
                <w:rFonts w:ascii="HG丸ｺﾞｼｯｸM-PRO" w:eastAsia="HG丸ｺﾞｼｯｸM-PRO" w:hAnsi="HG丸ｺﾞｼｯｸM-PRO" w:hint="eastAsia"/>
              </w:rPr>
              <w:t>20,000</w:t>
            </w:r>
          </w:p>
        </w:tc>
        <w:tc>
          <w:tcPr>
            <w:tcW w:w="4252" w:type="dxa"/>
            <w:tcBorders>
              <w:top w:val="single" w:sz="4" w:space="0" w:color="auto"/>
              <w:left w:val="nil"/>
              <w:bottom w:val="single" w:sz="4" w:space="0" w:color="auto"/>
              <w:right w:val="single" w:sz="4" w:space="0" w:color="000000"/>
            </w:tcBorders>
            <w:shd w:val="clear" w:color="auto" w:fill="auto"/>
            <w:vAlign w:val="center"/>
            <w:hideMark/>
          </w:tcPr>
          <w:p w:rsidR="00E30C2E" w:rsidRPr="00B236BA" w:rsidRDefault="00E30C2E" w:rsidP="00715A9F">
            <w:pPr>
              <w:jc w:val="left"/>
              <w:rPr>
                <w:rFonts w:ascii="HG丸ｺﾞｼｯｸM-PRO" w:eastAsia="HG丸ｺﾞｼｯｸM-PRO" w:hAnsi="HG丸ｺﾞｼｯｸM-PRO"/>
              </w:rPr>
            </w:pPr>
            <w:r w:rsidRPr="00B236BA">
              <w:rPr>
                <w:rFonts w:ascii="HG丸ｺﾞｼｯｸM-PRO" w:eastAsia="HG丸ｺﾞｼｯｸM-PRO" w:hAnsi="HG丸ｺﾞｼｯｸM-PRO" w:hint="eastAsia"/>
              </w:rPr>
              <w:t>健康福祉プラザ開催を想定                                        定例会8回･総会1回…大研修室</w:t>
            </w:r>
            <w:r w:rsidR="00715A9F" w:rsidRPr="00B236BA">
              <w:rPr>
                <w:rFonts w:ascii="HG丸ｺﾞｼｯｸM-PRO" w:eastAsia="HG丸ｺﾞｼｯｸM-PRO" w:hAnsi="HG丸ｺﾞｼｯｸM-PRO" w:hint="eastAsia"/>
              </w:rPr>
              <w:t>(1500</w:t>
            </w:r>
            <w:r w:rsidRPr="00B236BA">
              <w:rPr>
                <w:rFonts w:ascii="HG丸ｺﾞｼｯｸM-PRO" w:eastAsia="HG丸ｺﾞｼｯｸM-PRO" w:hAnsi="HG丸ｺﾞｼｯｸM-PRO" w:hint="eastAsia"/>
              </w:rPr>
              <w:t>円)                              役員会8回…小研修室(@300円)</w:t>
            </w:r>
          </w:p>
        </w:tc>
      </w:tr>
      <w:tr w:rsidR="00E30C2E" w:rsidRPr="00B236BA" w:rsidTr="00715A9F">
        <w:trPr>
          <w:trHeight w:val="799"/>
        </w:trPr>
        <w:tc>
          <w:tcPr>
            <w:tcW w:w="1433" w:type="dxa"/>
            <w:vMerge/>
            <w:tcBorders>
              <w:top w:val="single" w:sz="4" w:space="0" w:color="auto"/>
              <w:left w:val="single" w:sz="4" w:space="0" w:color="auto"/>
              <w:bottom w:val="single" w:sz="4" w:space="0" w:color="000000"/>
              <w:right w:val="single" w:sz="4" w:space="0" w:color="000000"/>
            </w:tcBorders>
            <w:vAlign w:val="center"/>
            <w:hideMark/>
          </w:tcPr>
          <w:p w:rsidR="00E30C2E" w:rsidRPr="00B236BA" w:rsidRDefault="00E30C2E" w:rsidP="00E30C2E">
            <w:pPr>
              <w:rPr>
                <w:rFonts w:ascii="HG丸ｺﾞｼｯｸM-PRO" w:eastAsia="HG丸ｺﾞｼｯｸM-PRO" w:hAnsi="HG丸ｺﾞｼｯｸM-PRO"/>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46713F" w:rsidRDefault="00E30C2E" w:rsidP="0046713F">
            <w:pPr>
              <w:rPr>
                <w:rFonts w:ascii="HG丸ｺﾞｼｯｸM-PRO" w:eastAsia="HG丸ｺﾞｼｯｸM-PRO" w:hAnsi="HG丸ｺﾞｼｯｸM-PRO"/>
                <w:sz w:val="20"/>
                <w:szCs w:val="20"/>
              </w:rPr>
            </w:pPr>
            <w:r w:rsidRPr="0046713F">
              <w:rPr>
                <w:rFonts w:ascii="HG丸ｺﾞｼｯｸM-PRO" w:eastAsia="HG丸ｺﾞｼｯｸM-PRO" w:hAnsi="HG丸ｺﾞｼｯｸM-PRO" w:hint="eastAsia"/>
                <w:sz w:val="20"/>
                <w:szCs w:val="20"/>
              </w:rPr>
              <w:t>事故</w:t>
            </w:r>
            <w:r w:rsidR="0046713F" w:rsidRPr="0046713F">
              <w:rPr>
                <w:rFonts w:ascii="HG丸ｺﾞｼｯｸM-PRO" w:eastAsia="HG丸ｺﾞｼｯｸM-PRO" w:hAnsi="HG丸ｺﾞｼｯｸM-PRO" w:hint="eastAsia"/>
                <w:sz w:val="20"/>
                <w:szCs w:val="20"/>
              </w:rPr>
              <w:t>･</w:t>
            </w:r>
            <w:r w:rsidRPr="0046713F">
              <w:rPr>
                <w:rFonts w:ascii="HG丸ｺﾞｼｯｸM-PRO" w:eastAsia="HG丸ｺﾞｼｯｸM-PRO" w:hAnsi="HG丸ｺﾞｼｯｸM-PRO" w:hint="eastAsia"/>
                <w:sz w:val="20"/>
                <w:szCs w:val="20"/>
              </w:rPr>
              <w:t>虐待防止委員会</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rPr>
            </w:pPr>
            <w:r w:rsidRPr="00B236BA">
              <w:rPr>
                <w:rFonts w:ascii="HG丸ｺﾞｼｯｸM-PRO" w:eastAsia="HG丸ｺﾞｼｯｸM-PRO" w:hAnsi="HG丸ｺﾞｼｯｸM-PRO" w:hint="eastAsia"/>
              </w:rPr>
              <w:t>18,000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 xml:space="preserve">　</w:t>
            </w:r>
          </w:p>
        </w:tc>
      </w:tr>
      <w:tr w:rsidR="00E30C2E" w:rsidRPr="00B236BA" w:rsidTr="00715A9F">
        <w:trPr>
          <w:trHeight w:val="545"/>
        </w:trPr>
        <w:tc>
          <w:tcPr>
            <w:tcW w:w="1433" w:type="dxa"/>
            <w:vMerge/>
            <w:tcBorders>
              <w:top w:val="single" w:sz="4" w:space="0" w:color="auto"/>
              <w:left w:val="single" w:sz="4" w:space="0" w:color="auto"/>
              <w:bottom w:val="single" w:sz="4" w:space="0" w:color="000000"/>
              <w:right w:val="single" w:sz="4" w:space="0" w:color="000000"/>
            </w:tcBorders>
            <w:vAlign w:val="center"/>
            <w:hideMark/>
          </w:tcPr>
          <w:p w:rsidR="00E30C2E" w:rsidRPr="00B236BA" w:rsidRDefault="00E30C2E" w:rsidP="00E30C2E">
            <w:pPr>
              <w:rPr>
                <w:rFonts w:ascii="HG丸ｺﾞｼｯｸM-PRO" w:eastAsia="HG丸ｺﾞｼｯｸM-PRO" w:hAnsi="HG丸ｺﾞｼｯｸM-PRO"/>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研修委員会</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rPr>
            </w:pPr>
            <w:r w:rsidRPr="00B236BA">
              <w:rPr>
                <w:rFonts w:ascii="HG丸ｺﾞｼｯｸM-PRO" w:eastAsia="HG丸ｺﾞｼｯｸM-PRO" w:hAnsi="HG丸ｺﾞｼｯｸM-PRO" w:hint="eastAsia"/>
              </w:rPr>
              <w:t>18,000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 xml:space="preserve">　</w:t>
            </w:r>
          </w:p>
        </w:tc>
      </w:tr>
      <w:tr w:rsidR="00E30C2E" w:rsidRPr="00B236BA" w:rsidTr="00715A9F">
        <w:trPr>
          <w:trHeight w:val="799"/>
        </w:trPr>
        <w:tc>
          <w:tcPr>
            <w:tcW w:w="1433" w:type="dxa"/>
            <w:vMerge/>
            <w:tcBorders>
              <w:top w:val="single" w:sz="4" w:space="0" w:color="auto"/>
              <w:left w:val="single" w:sz="4" w:space="0" w:color="auto"/>
              <w:bottom w:val="single" w:sz="4" w:space="0" w:color="000000"/>
              <w:right w:val="single" w:sz="4" w:space="0" w:color="000000"/>
            </w:tcBorders>
            <w:vAlign w:val="center"/>
            <w:hideMark/>
          </w:tcPr>
          <w:p w:rsidR="00E30C2E" w:rsidRPr="00B236BA" w:rsidRDefault="00E30C2E" w:rsidP="00E30C2E">
            <w:pPr>
              <w:rPr>
                <w:rFonts w:ascii="HG丸ｺﾞｼｯｸM-PRO" w:eastAsia="HG丸ｺﾞｼｯｸM-PRO" w:hAnsi="HG丸ｺﾞｼｯｸM-PRO"/>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行政及び渉外委員会</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rPr>
            </w:pPr>
            <w:r w:rsidRPr="00B236BA">
              <w:rPr>
                <w:rFonts w:ascii="HG丸ｺﾞｼｯｸM-PRO" w:eastAsia="HG丸ｺﾞｼｯｸM-PRO" w:hAnsi="HG丸ｺﾞｼｯｸM-PRO" w:hint="eastAsia"/>
              </w:rPr>
              <w:t>18,000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 xml:space="preserve">　</w:t>
            </w:r>
          </w:p>
        </w:tc>
      </w:tr>
      <w:tr w:rsidR="00E30C2E" w:rsidRPr="00B236BA" w:rsidTr="00715A9F">
        <w:trPr>
          <w:trHeight w:val="593"/>
        </w:trPr>
        <w:tc>
          <w:tcPr>
            <w:tcW w:w="1433" w:type="dxa"/>
            <w:vMerge/>
            <w:tcBorders>
              <w:top w:val="single" w:sz="4" w:space="0" w:color="auto"/>
              <w:left w:val="single" w:sz="4" w:space="0" w:color="auto"/>
              <w:bottom w:val="single" w:sz="4" w:space="0" w:color="000000"/>
              <w:right w:val="single" w:sz="4" w:space="0" w:color="000000"/>
            </w:tcBorders>
            <w:vAlign w:val="center"/>
            <w:hideMark/>
          </w:tcPr>
          <w:p w:rsidR="00E30C2E" w:rsidRPr="00B236BA" w:rsidRDefault="00E30C2E" w:rsidP="00E30C2E">
            <w:pPr>
              <w:rPr>
                <w:rFonts w:ascii="HG丸ｺﾞｼｯｸM-PRO" w:eastAsia="HG丸ｺﾞｼｯｸM-PRO" w:hAnsi="HG丸ｺﾞｼｯｸM-PRO"/>
              </w:rPr>
            </w:pP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研究委員会</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rPr>
            </w:pPr>
            <w:r w:rsidRPr="00B236BA">
              <w:rPr>
                <w:rFonts w:ascii="HG丸ｺﾞｼｯｸM-PRO" w:eastAsia="HG丸ｺﾞｼｯｸM-PRO" w:hAnsi="HG丸ｺﾞｼｯｸM-PRO" w:hint="eastAsia"/>
              </w:rPr>
              <w:t>18,000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 xml:space="preserve">　</w:t>
            </w:r>
          </w:p>
        </w:tc>
      </w:tr>
      <w:tr w:rsidR="00E30C2E" w:rsidRPr="00B236BA" w:rsidTr="00715A9F">
        <w:trPr>
          <w:trHeight w:val="524"/>
        </w:trPr>
        <w:tc>
          <w:tcPr>
            <w:tcW w:w="2992" w:type="dxa"/>
            <w:gridSpan w:val="2"/>
            <w:tcBorders>
              <w:top w:val="double" w:sz="6" w:space="0" w:color="auto"/>
              <w:left w:val="double" w:sz="6" w:space="0" w:color="auto"/>
              <w:bottom w:val="double" w:sz="6" w:space="0" w:color="auto"/>
              <w:right w:val="single" w:sz="4" w:space="0" w:color="000000"/>
            </w:tcBorders>
            <w:shd w:val="clear" w:color="auto" w:fill="auto"/>
            <w:noWrap/>
            <w:vAlign w:val="center"/>
            <w:hideMark/>
          </w:tcPr>
          <w:p w:rsidR="00E30C2E" w:rsidRPr="00B236BA" w:rsidRDefault="00E30C2E" w:rsidP="00AF542F">
            <w:pPr>
              <w:jc w:val="center"/>
              <w:rPr>
                <w:rFonts w:ascii="HG丸ｺﾞｼｯｸM-PRO" w:eastAsia="HG丸ｺﾞｼｯｸM-PRO" w:hAnsi="HG丸ｺﾞｼｯｸM-PRO"/>
                <w:bCs/>
              </w:rPr>
            </w:pPr>
            <w:r w:rsidRPr="00B236BA">
              <w:rPr>
                <w:rFonts w:ascii="HG丸ｺﾞｼｯｸM-PRO" w:eastAsia="HG丸ｺﾞｼｯｸM-PRO" w:hAnsi="HG丸ｺﾞｼｯｸM-PRO" w:hint="eastAsia"/>
                <w:bCs/>
              </w:rPr>
              <w:t>合計</w:t>
            </w:r>
          </w:p>
        </w:tc>
        <w:tc>
          <w:tcPr>
            <w:tcW w:w="1418" w:type="dxa"/>
            <w:tcBorders>
              <w:top w:val="double" w:sz="6" w:space="0" w:color="auto"/>
              <w:left w:val="nil"/>
              <w:bottom w:val="double" w:sz="6" w:space="0" w:color="auto"/>
              <w:right w:val="double" w:sz="6" w:space="0" w:color="000000"/>
            </w:tcBorders>
            <w:shd w:val="clear" w:color="auto" w:fill="auto"/>
            <w:noWrap/>
            <w:vAlign w:val="center"/>
            <w:hideMark/>
          </w:tcPr>
          <w:p w:rsidR="00E30C2E" w:rsidRPr="00B236BA" w:rsidRDefault="00E30C2E" w:rsidP="00AF542F">
            <w:pPr>
              <w:jc w:val="right"/>
              <w:rPr>
                <w:rFonts w:ascii="HG丸ｺﾞｼｯｸM-PRO" w:eastAsia="HG丸ｺﾞｼｯｸM-PRO" w:hAnsi="HG丸ｺﾞｼｯｸM-PRO"/>
                <w:bCs/>
              </w:rPr>
            </w:pPr>
            <w:r w:rsidRPr="00B236BA">
              <w:rPr>
                <w:rFonts w:ascii="HG丸ｺﾞｼｯｸM-PRO" w:eastAsia="HG丸ｺﾞｼｯｸM-PRO" w:hAnsi="HG丸ｺﾞｼｯｸM-PRO" w:hint="eastAsia"/>
                <w:bCs/>
              </w:rPr>
              <w:t>120,000</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rsidR="00E30C2E" w:rsidRPr="00B236BA" w:rsidRDefault="00E30C2E" w:rsidP="00E30C2E">
            <w:pPr>
              <w:rPr>
                <w:rFonts w:ascii="HG丸ｺﾞｼｯｸM-PRO" w:eastAsia="HG丸ｺﾞｼｯｸM-PRO" w:hAnsi="HG丸ｺﾞｼｯｸM-PRO"/>
              </w:rPr>
            </w:pPr>
            <w:r w:rsidRPr="00B236BA">
              <w:rPr>
                <w:rFonts w:ascii="HG丸ｺﾞｼｯｸM-PRO" w:eastAsia="HG丸ｺﾞｼｯｸM-PRO" w:hAnsi="HG丸ｺﾞｼｯｸM-PRO" w:hint="eastAsia"/>
              </w:rPr>
              <w:t xml:space="preserve">　</w:t>
            </w:r>
          </w:p>
        </w:tc>
      </w:tr>
    </w:tbl>
    <w:p w:rsidR="00994EF6" w:rsidRDefault="00994EF6" w:rsidP="00994EF6">
      <w:pPr>
        <w:rPr>
          <w:rFonts w:ascii="HG丸ｺﾞｼｯｸM-PRO" w:eastAsia="HG丸ｺﾞｼｯｸM-PRO" w:hAnsi="HG丸ｺﾞｼｯｸM-PRO"/>
          <w:b/>
        </w:rPr>
      </w:pPr>
    </w:p>
    <w:p w:rsidR="00A0025A" w:rsidRDefault="00A0025A" w:rsidP="00994EF6">
      <w:pPr>
        <w:rPr>
          <w:rFonts w:ascii="HG丸ｺﾞｼｯｸM-PRO" w:eastAsia="HG丸ｺﾞｼｯｸM-PRO" w:hAnsi="HG丸ｺﾞｼｯｸM-PRO"/>
          <w:b/>
        </w:rPr>
      </w:pPr>
    </w:p>
    <w:p w:rsidR="0028144F" w:rsidRPr="0028144F" w:rsidRDefault="0028144F" w:rsidP="0028144F">
      <w:pPr>
        <w:jc w:val="center"/>
        <w:rPr>
          <w:rFonts w:ascii="HG丸ｺﾞｼｯｸM-PRO" w:eastAsia="HG丸ｺﾞｼｯｸM-PRO" w:hAnsi="HG丸ｺﾞｼｯｸM-PRO"/>
        </w:rPr>
      </w:pPr>
      <w:bookmarkStart w:id="0" w:name="_GoBack"/>
      <w:bookmarkEnd w:id="0"/>
      <w:r w:rsidRPr="0028144F">
        <w:rPr>
          <w:rFonts w:ascii="HG丸ｺﾞｼｯｸM-PRO" w:eastAsia="HG丸ｺﾞｼｯｸM-PRO" w:hAnsi="HG丸ｺﾞｼｯｸM-PRO" w:hint="eastAsia"/>
        </w:rPr>
        <w:t>（３）</w:t>
      </w:r>
    </w:p>
    <w:p w:rsidR="00DC7CEA" w:rsidRDefault="00B90DBF" w:rsidP="00994EF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00DC7CEA">
        <w:rPr>
          <w:rFonts w:ascii="HG丸ｺﾞｼｯｸM-PRO" w:eastAsia="HG丸ｺﾞｼｯｸM-PRO" w:hAnsi="HG丸ｺﾞｼｯｸM-PRO" w:hint="eastAsia"/>
          <w:b/>
          <w:sz w:val="24"/>
          <w:szCs w:val="24"/>
        </w:rPr>
        <w:t>会則</w:t>
      </w:r>
    </w:p>
    <w:p w:rsidR="00DC7CEA" w:rsidRDefault="00DC7CEA" w:rsidP="00994EF6">
      <w:pPr>
        <w:rPr>
          <w:rFonts w:ascii="HG丸ｺﾞｼｯｸM-PRO" w:eastAsia="HG丸ｺﾞｼｯｸM-PRO" w:hAnsi="HG丸ｺﾞｼｯｸM-PRO"/>
          <w:b/>
          <w:sz w:val="24"/>
          <w:szCs w:val="24"/>
        </w:rPr>
      </w:pPr>
    </w:p>
    <w:p w:rsidR="00994EF6" w:rsidRPr="00DC7CEA" w:rsidRDefault="00994EF6" w:rsidP="00994EF6">
      <w:pPr>
        <w:rPr>
          <w:rFonts w:ascii="HG丸ｺﾞｼｯｸM-PRO" w:eastAsia="HG丸ｺﾞｼｯｸM-PRO" w:hAnsi="HG丸ｺﾞｼｯｸM-PRO"/>
          <w:b/>
          <w:sz w:val="24"/>
          <w:szCs w:val="24"/>
        </w:rPr>
      </w:pPr>
      <w:r w:rsidRPr="00DC7CEA">
        <w:rPr>
          <w:rFonts w:ascii="HG丸ｺﾞｼｯｸM-PRO" w:eastAsia="HG丸ｺﾞｼｯｸM-PRO" w:hAnsi="HG丸ｺﾞｼｯｸM-PRO" w:hint="eastAsia"/>
          <w:b/>
          <w:sz w:val="24"/>
          <w:szCs w:val="24"/>
        </w:rPr>
        <w:t>さかい障がい児放課後連絡会　会則</w:t>
      </w:r>
    </w:p>
    <w:p w:rsidR="00D1551C" w:rsidRPr="00994EF6" w:rsidRDefault="00D1551C" w:rsidP="00994EF6">
      <w:pPr>
        <w:rPr>
          <w:rFonts w:ascii="HG丸ｺﾞｼｯｸM-PRO" w:eastAsia="HG丸ｺﾞｼｯｸM-PRO" w:hAnsi="HG丸ｺﾞｼｯｸM-PRO"/>
          <w:b/>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第1条（名称）</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 xml:space="preserve">　本会は、「さかい障がい児放課後連絡会」という。</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第2条（所在地）</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 xml:space="preserve">　本会の所在地は、代表の事業所におく。ただし連絡先は事務局担当の事業所住所・電話番号等を利用する。</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第3条（活動目的）</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堺市に在住する障がい児の放課後や休日等の支援活動を行うグループや事業所等が、連携・協力・協働することにより、各々の活動や事業の質の向上を行い安定したサービス等の提供を行うこと、及びそれら活動や連携等を行う中で、堺市に必要な『障がい児のための社会資源等』を研究し、提言や実現につなげることを目的をする。</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第4条（活動内容）</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 xml:space="preserve">　本会は以下のような活動を行う。</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①情報交換、共有</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②親睦</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③事業所並びに支援者の質の向上</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④コンプライアンス及びリスクマネージメントの理解と向上</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⑤必要な社会資源の研究、及びその提言や実現</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⑥その他、障がい児の生活向上につながる活動</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第5条（会員）</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会員は、障がい児の放課後や休日の生活を支援している事業所やグループなどで、本会の目的に賛同し、所定の手続きを経て入会をした者をいう。</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第6条（会費）</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会費は、年3,000円とする。既納の会費はいかなる事由があっても返還しない。</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第7条（入会および退会）</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（１）本会に入会しようとする者は、入会申込書に第６条記載の年会費を添えて申し込む。</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（２）退会する者は、代表へその旨を書面で提出する。なお定例総会において会員継続が</w:t>
      </w:r>
      <w:r w:rsidRPr="00994EF6">
        <w:rPr>
          <w:rFonts w:ascii="HG丸ｺﾞｼｯｸM-PRO" w:eastAsia="HG丸ｺﾞｼｯｸM-PRO" w:hAnsi="HG丸ｺﾞｼｯｸM-PRO" w:hint="eastAsia"/>
        </w:rPr>
        <w:lastRenderedPageBreak/>
        <w:t>確認できない会員は、退会とみなす。</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 xml:space="preserve">第8条（役員）　</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（１）本会に次の役員をおく。</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会長　　　１名　　　　会長は本会を統括し代表する。</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副会長　　１名以上　　副会長は会長を補佐する。</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書記　  若干名　　　　書記は本会の会議及び活動等の記録を行う。</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会計　　　１名　　　　会計は本会の会計を管理する。</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事務局長　１名　　　　総会や役員会が決定した活動の進行管理業務を行う。</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監査　　　２名　　　　会計や活動内容を監査する。</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（２）本会は次の委員会をおく。各委員会は代表及び副代表と若干名の委員で構成する。</w:t>
      </w:r>
    </w:p>
    <w:p w:rsidR="00994EF6" w:rsidRPr="00994EF6" w:rsidRDefault="00994EF6" w:rsidP="00994EF6">
      <w:pPr>
        <w:numPr>
          <w:ilvl w:val="0"/>
          <w:numId w:val="2"/>
        </w:numPr>
        <w:rPr>
          <w:rFonts w:ascii="HG丸ｺﾞｼｯｸM-PRO" w:eastAsia="HG丸ｺﾞｼｯｸM-PRO" w:hAnsi="HG丸ｺﾞｼｯｸM-PRO"/>
        </w:rPr>
      </w:pPr>
      <w:r w:rsidRPr="00994EF6">
        <w:rPr>
          <w:rFonts w:ascii="HG丸ｺﾞｼｯｸM-PRO" w:eastAsia="HG丸ｺﾞｼｯｸM-PRO" w:hAnsi="HG丸ｺﾞｼｯｸM-PRO" w:hint="eastAsia"/>
        </w:rPr>
        <w:t>事故・虐待防止委員会　活動や事業における事故予防及び虐待防止についての検討や啓発を行う。</w:t>
      </w:r>
    </w:p>
    <w:p w:rsidR="00994EF6" w:rsidRPr="00994EF6" w:rsidRDefault="00994EF6" w:rsidP="00994EF6">
      <w:pPr>
        <w:numPr>
          <w:ilvl w:val="0"/>
          <w:numId w:val="2"/>
        </w:numPr>
        <w:rPr>
          <w:rFonts w:ascii="HG丸ｺﾞｼｯｸM-PRO" w:eastAsia="HG丸ｺﾞｼｯｸM-PRO" w:hAnsi="HG丸ｺﾞｼｯｸM-PRO"/>
        </w:rPr>
      </w:pPr>
      <w:r w:rsidRPr="00994EF6">
        <w:rPr>
          <w:rFonts w:ascii="HG丸ｺﾞｼｯｸM-PRO" w:eastAsia="HG丸ｺﾞｼｯｸM-PRO" w:hAnsi="HG丸ｺﾞｼｯｸM-PRO" w:hint="eastAsia"/>
        </w:rPr>
        <w:t>研修委員会　指導員・スタッフ、管理者、事業所等のスキルアップを行う研修を企画・実施する。</w:t>
      </w:r>
    </w:p>
    <w:p w:rsidR="00994EF6" w:rsidRPr="00994EF6" w:rsidRDefault="00994EF6" w:rsidP="00994EF6">
      <w:pPr>
        <w:numPr>
          <w:ilvl w:val="0"/>
          <w:numId w:val="2"/>
        </w:numPr>
        <w:rPr>
          <w:rFonts w:ascii="HG丸ｺﾞｼｯｸM-PRO" w:eastAsia="HG丸ｺﾞｼｯｸM-PRO" w:hAnsi="HG丸ｺﾞｼｯｸM-PRO"/>
        </w:rPr>
      </w:pPr>
      <w:r w:rsidRPr="00994EF6">
        <w:rPr>
          <w:rFonts w:ascii="HG丸ｺﾞｼｯｸM-PRO" w:eastAsia="HG丸ｺﾞｼｯｸM-PRO" w:hAnsi="HG丸ｺﾞｼｯｸM-PRO" w:hint="eastAsia"/>
        </w:rPr>
        <w:t>行政及び渉外委員会　行政及び関係機関等の外部との関係構築、情報収集等を担当する。</w:t>
      </w:r>
    </w:p>
    <w:p w:rsidR="00994EF6" w:rsidRPr="00994EF6" w:rsidRDefault="00994EF6" w:rsidP="00994EF6">
      <w:pPr>
        <w:numPr>
          <w:ilvl w:val="0"/>
          <w:numId w:val="2"/>
        </w:numPr>
        <w:rPr>
          <w:rFonts w:ascii="HG丸ｺﾞｼｯｸM-PRO" w:eastAsia="HG丸ｺﾞｼｯｸM-PRO" w:hAnsi="HG丸ｺﾞｼｯｸM-PRO"/>
        </w:rPr>
      </w:pPr>
      <w:r w:rsidRPr="00994EF6">
        <w:rPr>
          <w:rFonts w:ascii="HG丸ｺﾞｼｯｸM-PRO" w:eastAsia="HG丸ｺﾞｼｯｸM-PRO" w:hAnsi="HG丸ｺﾞｼｯｸM-PRO" w:hint="eastAsia"/>
        </w:rPr>
        <w:t xml:space="preserve">研究委員会　本会の目的や活動にとって必要な研究を行い、啓発する。　</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（３）役員は総会で選任する。委員は役員会にて選出する。どちらも任期は２年とし、再任を妨げない。</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第9条（会議）</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（１）本会の議決を行う機関として、総会をおく。総会は会員で構成し、多数決をもって議事を決する。総会は会長が召集するものとし、毎年1 回以上開催し、次の事項を議決する。</w:t>
      </w:r>
    </w:p>
    <w:p w:rsidR="00994EF6" w:rsidRPr="00994EF6" w:rsidRDefault="00994EF6" w:rsidP="00994EF6">
      <w:pPr>
        <w:numPr>
          <w:ilvl w:val="1"/>
          <w:numId w:val="3"/>
        </w:numPr>
        <w:rPr>
          <w:rFonts w:ascii="HG丸ｺﾞｼｯｸM-PRO" w:eastAsia="HG丸ｺﾞｼｯｸM-PRO" w:hAnsi="HG丸ｺﾞｼｯｸM-PRO"/>
        </w:rPr>
      </w:pPr>
      <w:r w:rsidRPr="00994EF6">
        <w:rPr>
          <w:rFonts w:ascii="HG丸ｺﾞｼｯｸM-PRO" w:eastAsia="HG丸ｺﾞｼｯｸM-PRO" w:hAnsi="HG丸ｺﾞｼｯｸM-PRO" w:hint="eastAsia"/>
        </w:rPr>
        <w:t>年度事業報告及び決算</w:t>
      </w:r>
    </w:p>
    <w:p w:rsidR="00994EF6" w:rsidRPr="00994EF6" w:rsidRDefault="00994EF6" w:rsidP="00994EF6">
      <w:pPr>
        <w:numPr>
          <w:ilvl w:val="1"/>
          <w:numId w:val="3"/>
        </w:numPr>
        <w:rPr>
          <w:rFonts w:ascii="HG丸ｺﾞｼｯｸM-PRO" w:eastAsia="HG丸ｺﾞｼｯｸM-PRO" w:hAnsi="HG丸ｺﾞｼｯｸM-PRO"/>
        </w:rPr>
      </w:pPr>
      <w:r w:rsidRPr="00994EF6">
        <w:rPr>
          <w:rFonts w:ascii="HG丸ｺﾞｼｯｸM-PRO" w:eastAsia="HG丸ｺﾞｼｯｸM-PRO" w:hAnsi="HG丸ｺﾞｼｯｸM-PRO" w:hint="eastAsia"/>
        </w:rPr>
        <w:t>年度事業計画及び予算</w:t>
      </w:r>
    </w:p>
    <w:p w:rsidR="00994EF6" w:rsidRPr="00994EF6" w:rsidRDefault="00994EF6" w:rsidP="00994EF6">
      <w:pPr>
        <w:numPr>
          <w:ilvl w:val="1"/>
          <w:numId w:val="3"/>
        </w:numPr>
        <w:rPr>
          <w:rFonts w:ascii="HG丸ｺﾞｼｯｸM-PRO" w:eastAsia="HG丸ｺﾞｼｯｸM-PRO" w:hAnsi="HG丸ｺﾞｼｯｸM-PRO"/>
        </w:rPr>
      </w:pPr>
      <w:r w:rsidRPr="00994EF6">
        <w:rPr>
          <w:rFonts w:ascii="HG丸ｺﾞｼｯｸM-PRO" w:eastAsia="HG丸ｺﾞｼｯｸM-PRO" w:hAnsi="HG丸ｺﾞｼｯｸM-PRO" w:hint="eastAsia"/>
        </w:rPr>
        <w:t>役員の選任</w:t>
      </w:r>
    </w:p>
    <w:p w:rsidR="00994EF6" w:rsidRPr="00994EF6" w:rsidRDefault="00994EF6" w:rsidP="00994EF6">
      <w:pPr>
        <w:numPr>
          <w:ilvl w:val="1"/>
          <w:numId w:val="3"/>
        </w:numPr>
        <w:rPr>
          <w:rFonts w:ascii="HG丸ｺﾞｼｯｸM-PRO" w:eastAsia="HG丸ｺﾞｼｯｸM-PRO" w:hAnsi="HG丸ｺﾞｼｯｸM-PRO"/>
        </w:rPr>
      </w:pPr>
      <w:r w:rsidRPr="00994EF6">
        <w:rPr>
          <w:rFonts w:ascii="HG丸ｺﾞｼｯｸM-PRO" w:eastAsia="HG丸ｺﾞｼｯｸM-PRO" w:hAnsi="HG丸ｺﾞｼｯｸM-PRO" w:hint="eastAsia"/>
        </w:rPr>
        <w:t>本会の解散、合併に関する事項</w:t>
      </w:r>
    </w:p>
    <w:p w:rsidR="00994EF6" w:rsidRPr="00994EF6" w:rsidRDefault="00994EF6" w:rsidP="00994EF6">
      <w:pPr>
        <w:numPr>
          <w:ilvl w:val="1"/>
          <w:numId w:val="3"/>
        </w:numPr>
        <w:rPr>
          <w:rFonts w:ascii="HG丸ｺﾞｼｯｸM-PRO" w:eastAsia="HG丸ｺﾞｼｯｸM-PRO" w:hAnsi="HG丸ｺﾞｼｯｸM-PRO"/>
        </w:rPr>
      </w:pPr>
      <w:r w:rsidRPr="00994EF6">
        <w:rPr>
          <w:rFonts w:ascii="HG丸ｺﾞｼｯｸM-PRO" w:eastAsia="HG丸ｺﾞｼｯｸM-PRO" w:hAnsi="HG丸ｺﾞｼｯｸM-PRO" w:hint="eastAsia"/>
        </w:rPr>
        <w:t xml:space="preserve"> その他、本会の運営に関する重要事項</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（２）本会は活動実行における管理を行うため役員会をおく。役員会は会長が召集し、総会に付託すべき事項や総会の議決執行に関する事項及びこの会の日常の運営に関する事項を話し合い、実行する。</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（３）本会は活動実行をする委員会をおく。委員会は委員代表が招集し、担当するテーマに即した活動を話し合い、必要に応じた活動を行い、その計画や報告を、事務局を通じ連</w:t>
      </w:r>
      <w:r w:rsidRPr="00994EF6">
        <w:rPr>
          <w:rFonts w:ascii="HG丸ｺﾞｼｯｸM-PRO" w:eastAsia="HG丸ｺﾞｼｯｸM-PRO" w:hAnsi="HG丸ｺﾞｼｯｸM-PRO" w:hint="eastAsia"/>
        </w:rPr>
        <w:lastRenderedPageBreak/>
        <w:t>絡会に伝える。</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（４）本会は会員の情報交換や連絡及び親睦のため全体連絡会をおく。全体連絡会は事務局が招集し、活動全体の報告や情報交換及び話し合いを行う。</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第10条（会計）</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（１）本会の会計年度は４月１日から翌年３月31日までとする。</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（２）本会の経費は第6条の会費及びその他の収入をもって充当する。</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（３）本会の事業報告及び決算は、会計担当者が作成し、その年度末の会計報告とともに監査役の監査を受け、毎会計年度終了後３ヶ月以内に総会の承認を得なければならない。</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第11条（会則の変更）</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本会の会則を変更する場合は、総会の決議を得なければならない。</w:t>
      </w:r>
    </w:p>
    <w:p w:rsidR="00994EF6" w:rsidRPr="00994EF6" w:rsidRDefault="00994EF6" w:rsidP="00994EF6">
      <w:pPr>
        <w:rPr>
          <w:rFonts w:ascii="HG丸ｺﾞｼｯｸM-PRO" w:eastAsia="HG丸ｺﾞｼｯｸM-PRO" w:hAnsi="HG丸ｺﾞｼｯｸM-PRO"/>
        </w:rPr>
      </w:pP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第12条（付則）</w:t>
      </w:r>
    </w:p>
    <w:p w:rsidR="00994EF6" w:rsidRPr="00994EF6" w:rsidRDefault="00994EF6" w:rsidP="00994EF6">
      <w:pPr>
        <w:rPr>
          <w:rFonts w:ascii="HG丸ｺﾞｼｯｸM-PRO" w:eastAsia="HG丸ｺﾞｼｯｸM-PRO" w:hAnsi="HG丸ｺﾞｼｯｸM-PRO"/>
        </w:rPr>
      </w:pPr>
      <w:r w:rsidRPr="00994EF6">
        <w:rPr>
          <w:rFonts w:ascii="HG丸ｺﾞｼｯｸM-PRO" w:eastAsia="HG丸ｺﾞｼｯｸM-PRO" w:hAnsi="HG丸ｺﾞｼｯｸM-PRO" w:hint="eastAsia"/>
        </w:rPr>
        <w:t xml:space="preserve">　　　　会則は、平成24年６月１日をもって施行する。</w:t>
      </w:r>
    </w:p>
    <w:p w:rsidR="00994EF6" w:rsidRDefault="00994EF6" w:rsidP="00994EF6">
      <w:pPr>
        <w:rPr>
          <w:rFonts w:ascii="HG丸ｺﾞｼｯｸM-PRO" w:eastAsia="HG丸ｺﾞｼｯｸM-PRO" w:hAnsi="HG丸ｺﾞｼｯｸM-PRO"/>
          <w:b/>
        </w:rPr>
      </w:pPr>
    </w:p>
    <w:p w:rsidR="00137270" w:rsidRDefault="00137270" w:rsidP="00994EF6">
      <w:pPr>
        <w:rPr>
          <w:rFonts w:ascii="HG丸ｺﾞｼｯｸM-PRO" w:eastAsia="HG丸ｺﾞｼｯｸM-PRO" w:hAnsi="HG丸ｺﾞｼｯｸM-PRO"/>
          <w:b/>
        </w:rPr>
      </w:pPr>
    </w:p>
    <w:sectPr w:rsidR="00137270" w:rsidSect="00994EF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551" w:rsidRDefault="00A72551" w:rsidP="00DC7CEA">
      <w:r>
        <w:separator/>
      </w:r>
    </w:p>
  </w:endnote>
  <w:endnote w:type="continuationSeparator" w:id="0">
    <w:p w:rsidR="00A72551" w:rsidRDefault="00A72551" w:rsidP="00DC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551" w:rsidRDefault="00A72551" w:rsidP="00DC7CEA">
      <w:r>
        <w:separator/>
      </w:r>
    </w:p>
  </w:footnote>
  <w:footnote w:type="continuationSeparator" w:id="0">
    <w:p w:rsidR="00A72551" w:rsidRDefault="00A72551" w:rsidP="00DC7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5D02"/>
    <w:multiLevelType w:val="hybridMultilevel"/>
    <w:tmpl w:val="5490B3EA"/>
    <w:lvl w:ilvl="0" w:tplc="D8E0B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8E0211"/>
    <w:multiLevelType w:val="hybridMultilevel"/>
    <w:tmpl w:val="FE4C48FE"/>
    <w:lvl w:ilvl="0" w:tplc="7BF6EB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B110727"/>
    <w:multiLevelType w:val="hybridMultilevel"/>
    <w:tmpl w:val="38742B0A"/>
    <w:lvl w:ilvl="0" w:tplc="53EE4B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26C20C69"/>
    <w:multiLevelType w:val="hybridMultilevel"/>
    <w:tmpl w:val="9A1EDB98"/>
    <w:lvl w:ilvl="0" w:tplc="5CFC9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8E55C2"/>
    <w:multiLevelType w:val="hybridMultilevel"/>
    <w:tmpl w:val="B8D2E5C0"/>
    <w:lvl w:ilvl="0" w:tplc="18D4BAA6">
      <w:start w:val="1"/>
      <w:numFmt w:val="decimalFullWidth"/>
      <w:lvlText w:val="（%1）"/>
      <w:lvlJc w:val="left"/>
      <w:pPr>
        <w:ind w:left="570" w:hanging="360"/>
      </w:pPr>
      <w:rPr>
        <w:rFonts w:hint="default"/>
      </w:rPr>
    </w:lvl>
    <w:lvl w:ilvl="1" w:tplc="B896F96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3407D2D"/>
    <w:multiLevelType w:val="hybridMultilevel"/>
    <w:tmpl w:val="94889C22"/>
    <w:lvl w:ilvl="0" w:tplc="45F8A2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C1D033D"/>
    <w:multiLevelType w:val="hybridMultilevel"/>
    <w:tmpl w:val="3EBC21A6"/>
    <w:lvl w:ilvl="0" w:tplc="6A908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4EF6"/>
    <w:rsid w:val="001012DB"/>
    <w:rsid w:val="0010301E"/>
    <w:rsid w:val="00137270"/>
    <w:rsid w:val="0014311D"/>
    <w:rsid w:val="001839D8"/>
    <w:rsid w:val="0023103F"/>
    <w:rsid w:val="00254B89"/>
    <w:rsid w:val="0028144F"/>
    <w:rsid w:val="003006F9"/>
    <w:rsid w:val="0030675B"/>
    <w:rsid w:val="003C36D8"/>
    <w:rsid w:val="00403EF2"/>
    <w:rsid w:val="004641B2"/>
    <w:rsid w:val="0046713F"/>
    <w:rsid w:val="004769A0"/>
    <w:rsid w:val="004A37F6"/>
    <w:rsid w:val="0059041F"/>
    <w:rsid w:val="005D02A1"/>
    <w:rsid w:val="005F75C1"/>
    <w:rsid w:val="00681181"/>
    <w:rsid w:val="00715A9F"/>
    <w:rsid w:val="0072060B"/>
    <w:rsid w:val="00746BEB"/>
    <w:rsid w:val="008203FE"/>
    <w:rsid w:val="008653FB"/>
    <w:rsid w:val="00880349"/>
    <w:rsid w:val="008C3260"/>
    <w:rsid w:val="00907C3F"/>
    <w:rsid w:val="00974883"/>
    <w:rsid w:val="00994EF6"/>
    <w:rsid w:val="00A0025A"/>
    <w:rsid w:val="00A72551"/>
    <w:rsid w:val="00AF542F"/>
    <w:rsid w:val="00B05121"/>
    <w:rsid w:val="00B218CA"/>
    <w:rsid w:val="00B236BA"/>
    <w:rsid w:val="00B90DBF"/>
    <w:rsid w:val="00BC53FC"/>
    <w:rsid w:val="00CB2F50"/>
    <w:rsid w:val="00CB7204"/>
    <w:rsid w:val="00D01E42"/>
    <w:rsid w:val="00D1551C"/>
    <w:rsid w:val="00DC7CEA"/>
    <w:rsid w:val="00E30C2E"/>
    <w:rsid w:val="00EF13D4"/>
    <w:rsid w:val="00F25125"/>
    <w:rsid w:val="00F304FD"/>
    <w:rsid w:val="00FA23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EF6"/>
    <w:pPr>
      <w:ind w:leftChars="400" w:left="840"/>
    </w:pPr>
  </w:style>
  <w:style w:type="paragraph" w:customStyle="1" w:styleId="DecimalAligned">
    <w:name w:val="Decimal Aligned"/>
    <w:basedOn w:val="a"/>
    <w:uiPriority w:val="40"/>
    <w:qFormat/>
    <w:rsid w:val="008C3260"/>
    <w:pPr>
      <w:widowControl/>
      <w:tabs>
        <w:tab w:val="decimal" w:pos="360"/>
      </w:tabs>
      <w:spacing w:after="200" w:line="276" w:lineRule="auto"/>
      <w:jc w:val="left"/>
    </w:pPr>
    <w:rPr>
      <w:rFonts w:eastAsia="Century"/>
      <w:kern w:val="0"/>
      <w:sz w:val="22"/>
    </w:rPr>
  </w:style>
  <w:style w:type="paragraph" w:styleId="a4">
    <w:name w:val="footnote text"/>
    <w:basedOn w:val="a"/>
    <w:link w:val="a5"/>
    <w:uiPriority w:val="99"/>
    <w:unhideWhenUsed/>
    <w:rsid w:val="008C3260"/>
    <w:pPr>
      <w:widowControl/>
      <w:jc w:val="left"/>
    </w:pPr>
    <w:rPr>
      <w:kern w:val="0"/>
      <w:sz w:val="20"/>
      <w:szCs w:val="20"/>
    </w:rPr>
  </w:style>
  <w:style w:type="character" w:customStyle="1" w:styleId="a5">
    <w:name w:val="脚注文字列 (文字)"/>
    <w:basedOn w:val="a0"/>
    <w:link w:val="a4"/>
    <w:uiPriority w:val="99"/>
    <w:rsid w:val="008C3260"/>
    <w:rPr>
      <w:kern w:val="0"/>
      <w:sz w:val="20"/>
      <w:szCs w:val="20"/>
    </w:rPr>
  </w:style>
  <w:style w:type="character" w:styleId="a6">
    <w:name w:val="Subtle Emphasis"/>
    <w:basedOn w:val="a0"/>
    <w:uiPriority w:val="19"/>
    <w:qFormat/>
    <w:rsid w:val="008C3260"/>
    <w:rPr>
      <w:i/>
      <w:iCs/>
      <w:color w:val="7F7F7F"/>
    </w:rPr>
  </w:style>
  <w:style w:type="table" w:styleId="5">
    <w:name w:val="Medium Shading 2 Accent 5"/>
    <w:basedOn w:val="a1"/>
    <w:uiPriority w:val="64"/>
    <w:rsid w:val="008C3260"/>
    <w:rPr>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7">
    <w:name w:val="header"/>
    <w:basedOn w:val="a"/>
    <w:link w:val="a8"/>
    <w:uiPriority w:val="99"/>
    <w:unhideWhenUsed/>
    <w:rsid w:val="00DC7CEA"/>
    <w:pPr>
      <w:tabs>
        <w:tab w:val="center" w:pos="4252"/>
        <w:tab w:val="right" w:pos="8504"/>
      </w:tabs>
      <w:snapToGrid w:val="0"/>
    </w:pPr>
  </w:style>
  <w:style w:type="character" w:customStyle="1" w:styleId="a8">
    <w:name w:val="ヘッダー (文字)"/>
    <w:basedOn w:val="a0"/>
    <w:link w:val="a7"/>
    <w:uiPriority w:val="99"/>
    <w:rsid w:val="00DC7CEA"/>
  </w:style>
  <w:style w:type="paragraph" w:styleId="a9">
    <w:name w:val="footer"/>
    <w:basedOn w:val="a"/>
    <w:link w:val="aa"/>
    <w:uiPriority w:val="99"/>
    <w:unhideWhenUsed/>
    <w:rsid w:val="00DC7CEA"/>
    <w:pPr>
      <w:tabs>
        <w:tab w:val="center" w:pos="4252"/>
        <w:tab w:val="right" w:pos="8504"/>
      </w:tabs>
      <w:snapToGrid w:val="0"/>
    </w:pPr>
  </w:style>
  <w:style w:type="character" w:customStyle="1" w:styleId="aa">
    <w:name w:val="フッター (文字)"/>
    <w:basedOn w:val="a0"/>
    <w:link w:val="a9"/>
    <w:uiPriority w:val="99"/>
    <w:rsid w:val="00DC7CEA"/>
  </w:style>
  <w:style w:type="paragraph" w:styleId="ab">
    <w:name w:val="Balloon Text"/>
    <w:basedOn w:val="a"/>
    <w:link w:val="ac"/>
    <w:uiPriority w:val="99"/>
    <w:semiHidden/>
    <w:unhideWhenUsed/>
    <w:rsid w:val="00B90DBF"/>
    <w:rPr>
      <w:rFonts w:ascii="Arial" w:eastAsia="ＭＳ ゴシック" w:hAnsi="Arial"/>
      <w:sz w:val="18"/>
      <w:szCs w:val="18"/>
    </w:rPr>
  </w:style>
  <w:style w:type="character" w:customStyle="1" w:styleId="ac">
    <w:name w:val="吹き出し (文字)"/>
    <w:basedOn w:val="a0"/>
    <w:link w:val="ab"/>
    <w:uiPriority w:val="99"/>
    <w:semiHidden/>
    <w:rsid w:val="00B90DBF"/>
    <w:rPr>
      <w:rFonts w:ascii="Arial" w:eastAsia="ＭＳ ゴシック" w:hAnsi="Arial" w:cs="Times New Roman"/>
      <w:sz w:val="18"/>
      <w:szCs w:val="18"/>
    </w:rPr>
  </w:style>
  <w:style w:type="table" w:styleId="ad">
    <w:name w:val="Table Grid"/>
    <w:basedOn w:val="a1"/>
    <w:uiPriority w:val="59"/>
    <w:rsid w:val="00681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9A9E-8E91-4863-8BE4-CB521E8D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605</Words>
  <Characters>3453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榊尚子</dc:creator>
  <cp:lastModifiedBy>放課後クラブホップ</cp:lastModifiedBy>
  <cp:revision>2</cp:revision>
  <cp:lastPrinted>2012-06-25T00:24:00Z</cp:lastPrinted>
  <dcterms:created xsi:type="dcterms:W3CDTF">2013-06-06T07:06:00Z</dcterms:created>
  <dcterms:modified xsi:type="dcterms:W3CDTF">2013-06-06T07:06:00Z</dcterms:modified>
</cp:coreProperties>
</file>